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8C0" w:rsidRPr="00D6681E" w:rsidRDefault="008B7E62" w:rsidP="008B7E62">
      <w:pPr>
        <w:spacing w:after="0"/>
        <w:jc w:val="right"/>
        <w:rPr>
          <w:rFonts w:ascii="Times New Roman" w:hAnsi="Times New Roman"/>
          <w:b/>
          <w:i/>
          <w:sz w:val="24"/>
          <w:szCs w:val="24"/>
          <w:vertAlign w:val="superscript"/>
        </w:rPr>
      </w:pPr>
      <w:r w:rsidRPr="008B7E62">
        <w:rPr>
          <w:rFonts w:ascii="Times New Roman" w:hAnsi="Times New Roman"/>
          <w:b/>
          <w:i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3pt;height:642pt" o:ole="">
            <v:imagedata r:id="rId8" o:title=""/>
          </v:shape>
          <o:OLEObject Type="Embed" ProgID="AcroExch.Document.7" ShapeID="_x0000_i1025" DrawAspect="Content" ObjectID="_1704289351" r:id="rId9"/>
        </w:object>
      </w:r>
    </w:p>
    <w:p w:rsidR="008B7E62" w:rsidRDefault="008B7E62" w:rsidP="00F428C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B7E62" w:rsidRDefault="008B7E62" w:rsidP="00F428C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B7E62" w:rsidRDefault="008B7E62" w:rsidP="00F428C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B7E62" w:rsidRDefault="008B7E62" w:rsidP="00F428C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428C0" w:rsidRPr="00D6681E" w:rsidRDefault="00F428C0" w:rsidP="00F428C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6681E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D6681E" w:rsidRPr="00D6681E" w:rsidTr="00454773">
        <w:tc>
          <w:tcPr>
            <w:tcW w:w="7668" w:type="dxa"/>
          </w:tcPr>
          <w:p w:rsidR="00F428C0" w:rsidRPr="00D6681E" w:rsidRDefault="00F428C0" w:rsidP="00454773">
            <w:pPr>
              <w:spacing w:before="120"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sz w:val="24"/>
                <w:szCs w:val="24"/>
              </w:rPr>
              <w:t>1. ОБЩАЯ ХАРАКТЕРИСТИКА РАБОЧЕЙ ПРОГРАММЫ УЧЕБНОЙ ДИСЦИПЛИНЫ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3" w:type="dxa"/>
          </w:tcPr>
          <w:p w:rsidR="00F428C0" w:rsidRPr="00D6681E" w:rsidRDefault="00F428C0" w:rsidP="00454773">
            <w:pPr>
              <w:spacing w:after="0"/>
              <w:ind w:left="360"/>
              <w:rPr>
                <w:rFonts w:ascii="Times New Roman" w:hAnsi="Times New Roman"/>
                <w:b/>
              </w:rPr>
            </w:pPr>
          </w:p>
          <w:p w:rsidR="00F428C0" w:rsidRPr="00D6681E" w:rsidRDefault="00F428C0" w:rsidP="00454773">
            <w:pPr>
              <w:spacing w:after="0"/>
              <w:ind w:left="360"/>
              <w:rPr>
                <w:rFonts w:ascii="Times New Roman" w:hAnsi="Times New Roman"/>
                <w:b/>
              </w:rPr>
            </w:pPr>
          </w:p>
        </w:tc>
      </w:tr>
      <w:tr w:rsidR="00D6681E" w:rsidRPr="00D6681E" w:rsidTr="00454773">
        <w:tc>
          <w:tcPr>
            <w:tcW w:w="7668" w:type="dxa"/>
          </w:tcPr>
          <w:p w:rsidR="00F428C0" w:rsidRPr="00D6681E" w:rsidRDefault="00F428C0" w:rsidP="00454773">
            <w:pPr>
              <w:spacing w:before="120"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sz w:val="24"/>
                <w:szCs w:val="24"/>
              </w:rPr>
              <w:t>2. СТРУКТУРА И СОДЕРЖАНИЕ УЧЕБНОЙ ДИСЦИПЛИНЫ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3" w:type="dxa"/>
          </w:tcPr>
          <w:p w:rsidR="00F428C0" w:rsidRPr="00D6681E" w:rsidRDefault="00F428C0" w:rsidP="00454773">
            <w:pPr>
              <w:spacing w:after="0"/>
              <w:ind w:left="360"/>
              <w:rPr>
                <w:rFonts w:ascii="Times New Roman" w:hAnsi="Times New Roman"/>
                <w:b/>
              </w:rPr>
            </w:pPr>
          </w:p>
        </w:tc>
      </w:tr>
      <w:tr w:rsidR="00D6681E" w:rsidRPr="00D6681E" w:rsidTr="00454773">
        <w:trPr>
          <w:trHeight w:val="670"/>
        </w:trPr>
        <w:tc>
          <w:tcPr>
            <w:tcW w:w="7668" w:type="dxa"/>
          </w:tcPr>
          <w:p w:rsidR="00F428C0" w:rsidRPr="00D6681E" w:rsidRDefault="00F428C0" w:rsidP="00454773">
            <w:pPr>
              <w:spacing w:before="120"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sz w:val="24"/>
                <w:szCs w:val="24"/>
              </w:rPr>
              <w:t xml:space="preserve">3. УСЛОВИЯ РЕАЛИЗАЦИИ ПРОГРАММЫ </w:t>
            </w:r>
          </w:p>
        </w:tc>
        <w:tc>
          <w:tcPr>
            <w:tcW w:w="1903" w:type="dxa"/>
          </w:tcPr>
          <w:p w:rsidR="00F428C0" w:rsidRPr="00D6681E" w:rsidRDefault="00F428C0" w:rsidP="00454773">
            <w:pPr>
              <w:spacing w:after="0"/>
              <w:ind w:left="360"/>
              <w:rPr>
                <w:rFonts w:ascii="Times New Roman" w:hAnsi="Times New Roman"/>
                <w:b/>
              </w:rPr>
            </w:pPr>
          </w:p>
        </w:tc>
      </w:tr>
      <w:tr w:rsidR="00F428C0" w:rsidRPr="00D6681E" w:rsidTr="00454773">
        <w:tc>
          <w:tcPr>
            <w:tcW w:w="7668" w:type="dxa"/>
          </w:tcPr>
          <w:p w:rsidR="00F428C0" w:rsidRPr="00D6681E" w:rsidRDefault="00F428C0" w:rsidP="00454773">
            <w:pPr>
              <w:spacing w:before="120"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sz w:val="24"/>
                <w:szCs w:val="24"/>
              </w:rPr>
              <w:t>4. КОНТРОЛЬ И ОЦЕНКА РЕЗУЛЬТАТОВ ОСВОЕНИЯ УЧЕБНОЙ ДИСЦИПЛИНЫ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3" w:type="dxa"/>
          </w:tcPr>
          <w:p w:rsidR="00F428C0" w:rsidRPr="00D6681E" w:rsidRDefault="00F428C0" w:rsidP="00454773">
            <w:pPr>
              <w:spacing w:after="0"/>
              <w:ind w:left="360"/>
              <w:rPr>
                <w:rFonts w:ascii="Times New Roman" w:hAnsi="Times New Roman"/>
                <w:b/>
              </w:rPr>
            </w:pPr>
          </w:p>
        </w:tc>
      </w:tr>
    </w:tbl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F428C0" w:rsidRPr="00D6681E" w:rsidRDefault="00F428C0" w:rsidP="00F428C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6681E">
        <w:rPr>
          <w:rFonts w:ascii="Times New Roman" w:hAnsi="Times New Roman"/>
          <w:b/>
          <w:i/>
          <w:sz w:val="24"/>
          <w:szCs w:val="24"/>
          <w:u w:val="single"/>
        </w:rPr>
        <w:br w:type="page"/>
      </w:r>
      <w:r w:rsidRPr="00D6681E">
        <w:rPr>
          <w:rFonts w:ascii="Times New Roman" w:hAnsi="Times New Roman"/>
          <w:b/>
          <w:sz w:val="24"/>
          <w:szCs w:val="24"/>
        </w:rPr>
        <w:lastRenderedPageBreak/>
        <w:t xml:space="preserve">1. ОБЩАЯ ХАРАКТЕРИСТИКА </w:t>
      </w:r>
      <w:r w:rsidR="00454773" w:rsidRPr="00D6681E">
        <w:rPr>
          <w:rFonts w:ascii="Times New Roman" w:hAnsi="Times New Roman"/>
          <w:b/>
          <w:sz w:val="24"/>
          <w:szCs w:val="24"/>
        </w:rPr>
        <w:t>РАБ</w:t>
      </w:r>
      <w:r w:rsidRPr="00D6681E">
        <w:rPr>
          <w:rFonts w:ascii="Times New Roman" w:hAnsi="Times New Roman"/>
          <w:b/>
          <w:sz w:val="24"/>
          <w:szCs w:val="24"/>
        </w:rPr>
        <w:t>ОЧЕЙ ПРОГРАММЫ УЧЕБНОЙ ДИСЦИПЛИНЫ «ОП.13 БЕЗОПАСНОСТЬ ЖИЗНЕДЕЯТЕЛЬНОСТИ»</w:t>
      </w: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428C0" w:rsidRPr="00D6681E" w:rsidRDefault="00F428C0" w:rsidP="00F428C0">
      <w:pPr>
        <w:spacing w:before="120" w:after="120" w:line="240" w:lineRule="auto"/>
        <w:rPr>
          <w:rFonts w:ascii="Times New Roman" w:hAnsi="Times New Roman"/>
          <w:b/>
          <w:sz w:val="24"/>
          <w:szCs w:val="24"/>
        </w:rPr>
      </w:pPr>
      <w:r w:rsidRPr="00D6681E">
        <w:rPr>
          <w:rFonts w:ascii="Times New Roman" w:hAnsi="Times New Roman"/>
          <w:b/>
          <w:sz w:val="24"/>
          <w:szCs w:val="24"/>
        </w:rPr>
        <w:t>1.1. Область применения рабочей программы.</w:t>
      </w:r>
    </w:p>
    <w:p w:rsidR="00F428C0" w:rsidRPr="00D6681E" w:rsidRDefault="00454773" w:rsidP="00F428C0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D6681E">
        <w:rPr>
          <w:rFonts w:ascii="Times New Roman" w:hAnsi="Times New Roman"/>
          <w:sz w:val="24"/>
          <w:szCs w:val="24"/>
        </w:rPr>
        <w:t>Р</w:t>
      </w:r>
      <w:r w:rsidR="00F428C0" w:rsidRPr="00D6681E">
        <w:rPr>
          <w:rFonts w:ascii="Times New Roman" w:hAnsi="Times New Roman"/>
          <w:sz w:val="24"/>
          <w:szCs w:val="24"/>
        </w:rPr>
        <w:t>абочая программа уче</w:t>
      </w:r>
      <w:r w:rsidRPr="00D6681E">
        <w:rPr>
          <w:rFonts w:ascii="Times New Roman" w:hAnsi="Times New Roman"/>
          <w:sz w:val="24"/>
          <w:szCs w:val="24"/>
        </w:rPr>
        <w:t xml:space="preserve">бной дисциплины является частью </w:t>
      </w:r>
      <w:r w:rsidR="00F428C0" w:rsidRPr="00D6681E">
        <w:rPr>
          <w:rFonts w:ascii="Times New Roman" w:hAnsi="Times New Roman"/>
          <w:sz w:val="24"/>
          <w:szCs w:val="24"/>
        </w:rPr>
        <w:t>основной образовательной программы в соответствии с ФГОС СПО 35.02.16 Эксплуатация и ремонт сельскохозяйственной техники и оборудования</w:t>
      </w: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681E">
        <w:rPr>
          <w:rFonts w:ascii="Times New Roman" w:hAnsi="Times New Roman"/>
          <w:b/>
          <w:sz w:val="24"/>
          <w:szCs w:val="24"/>
        </w:rPr>
        <w:t xml:space="preserve">1.2. Место дисциплины в структуре основной профессиональной образовательной программы: </w:t>
      </w:r>
      <w:r w:rsidRPr="00D6681E">
        <w:rPr>
          <w:rFonts w:ascii="Times New Roman" w:hAnsi="Times New Roman"/>
          <w:sz w:val="24"/>
          <w:szCs w:val="24"/>
        </w:rPr>
        <w:t>общепрофессиональный цикл.</w:t>
      </w:r>
    </w:p>
    <w:p w:rsidR="00F428C0" w:rsidRPr="00D6681E" w:rsidRDefault="00F428C0" w:rsidP="00F428C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428C0" w:rsidRPr="00D6681E" w:rsidRDefault="00F428C0" w:rsidP="00F428C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681E">
        <w:rPr>
          <w:rFonts w:ascii="Times New Roman" w:hAnsi="Times New Roman"/>
          <w:sz w:val="24"/>
          <w:szCs w:val="24"/>
        </w:rPr>
        <w:t xml:space="preserve">Учебная дисциплина имеет практическую направленность и имеет межпредметные связи </w:t>
      </w:r>
    </w:p>
    <w:p w:rsidR="00F428C0" w:rsidRPr="00D6681E" w:rsidRDefault="00F428C0" w:rsidP="00F428C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681E">
        <w:rPr>
          <w:rFonts w:ascii="Times New Roman" w:hAnsi="Times New Roman"/>
          <w:b/>
          <w:sz w:val="24"/>
          <w:szCs w:val="24"/>
        </w:rPr>
        <w:t xml:space="preserve">с общепрофессиональными дисциплинами </w:t>
      </w:r>
      <w:r w:rsidRPr="00D6681E">
        <w:rPr>
          <w:rFonts w:ascii="Times New Roman" w:hAnsi="Times New Roman"/>
          <w:i/>
          <w:sz w:val="24"/>
          <w:szCs w:val="24"/>
        </w:rPr>
        <w:t>ОП02 Техническая механика, ОП.03 Электротехника и электроника, ОП. 08 Охрана труда, ОП 06 Информационные технологии в профессиональной деятельности</w:t>
      </w: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681E">
        <w:rPr>
          <w:rFonts w:ascii="Times New Roman" w:hAnsi="Times New Roman"/>
          <w:b/>
          <w:sz w:val="24"/>
          <w:szCs w:val="24"/>
        </w:rPr>
        <w:t>1.3. Цель и планируемые результаты освоения дисциплины:</w:t>
      </w:r>
    </w:p>
    <w:p w:rsidR="00F428C0" w:rsidRPr="00D6681E" w:rsidRDefault="00F428C0" w:rsidP="00F428C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en-US"/>
        </w:rPr>
      </w:pP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3799"/>
        <w:gridCol w:w="4320"/>
      </w:tblGrid>
      <w:tr w:rsidR="00D6681E" w:rsidRPr="00D6681E" w:rsidTr="00454773">
        <w:trPr>
          <w:trHeight w:val="649"/>
        </w:trPr>
        <w:tc>
          <w:tcPr>
            <w:tcW w:w="1129" w:type="dxa"/>
            <w:hideMark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Код ПК, ОК</w:t>
            </w:r>
          </w:p>
        </w:tc>
        <w:tc>
          <w:tcPr>
            <w:tcW w:w="3799" w:type="dxa"/>
            <w:hideMark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4320" w:type="dxa"/>
            <w:hideMark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F428C0" w:rsidRPr="00D6681E" w:rsidTr="00454773">
        <w:trPr>
          <w:trHeight w:val="212"/>
        </w:trPr>
        <w:tc>
          <w:tcPr>
            <w:tcW w:w="1129" w:type="dxa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  <w:tc>
          <w:tcPr>
            <w:tcW w:w="3799" w:type="dxa"/>
          </w:tcPr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- организовывать и проводить мероприятия по защите работающих и населения от негативных воздействий чрезвычайных ситуаций; 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- предпринимать профилактические меры для снижения уровня опасностей различного вида и их последствий в профессиональной деятельности и быту; 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- использовать средства индивидуальной и коллективной защиты от оружия массового поражения; 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- применять первичные средства пожаротушения; ориентироваться в перечне военно-учетных специальностей и самостоятельно определять среди них; родственные полученной специальности; 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- применять профессиональные знания в ходе исполнения обязанностей военной службы на воинских должностях в соответствии с полученной специальностью; 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- владеть способами бесконфликтного общения и </w:t>
            </w:r>
            <w:r w:rsidRPr="00D6681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саморегуляции в повседневной деятельности и экстремальных условиях военной службы; 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- оказывать первую помощь пострадавшим.</w:t>
            </w:r>
          </w:p>
        </w:tc>
        <w:tc>
          <w:tcPr>
            <w:tcW w:w="4320" w:type="dxa"/>
          </w:tcPr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 </w:t>
            </w:r>
          </w:p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- основные виды потенциальных опасностей и их последствия в профессиональной деятельности и быту, принципы снижения вероятности их реализации; основы военной службы и обороны государства; </w:t>
            </w:r>
          </w:p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- задачи и основные мероприятия гражданской обороны; </w:t>
            </w:r>
          </w:p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- способы защиты населения от оружия массового поражения; </w:t>
            </w:r>
          </w:p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-меры пожарной безопасности и правила безопасного поведения при пожарах; </w:t>
            </w:r>
          </w:p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- организацию и порядок призыва граждан на военную службу и поступления на нее в добровольном порядке; </w:t>
            </w:r>
          </w:p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- основные виды вооружения, военной техники и специального снаряжения, состоящих на вооружении, (оснащении) воинских подразделений, </w:t>
            </w:r>
            <w:r w:rsidRPr="00D6681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которых имеются военно-учетные специальности, родственные специальностям СПО; </w:t>
            </w:r>
          </w:p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- порядок и правила оказания первой помощи пострадавшим.</w:t>
            </w:r>
          </w:p>
        </w:tc>
      </w:tr>
    </w:tbl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681E">
        <w:rPr>
          <w:rFonts w:ascii="Times New Roman" w:hAnsi="Times New Roman"/>
          <w:b/>
          <w:sz w:val="24"/>
          <w:szCs w:val="24"/>
        </w:rPr>
        <w:t>2. СТРУКТУРА И СОДЕРЖАНИЕ УЧЕБНОЙ ДИСЦИПЛИНЫ</w:t>
      </w: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681E">
        <w:rPr>
          <w:rFonts w:ascii="Times New Roman" w:hAnsi="Times New Roman"/>
          <w:b/>
          <w:sz w:val="24"/>
          <w:szCs w:val="24"/>
        </w:rPr>
        <w:t>2.1. Объем учебной дисциплины и виды учебной работы</w:t>
      </w: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797"/>
        <w:gridCol w:w="1774"/>
      </w:tblGrid>
      <w:tr w:rsidR="00D6681E" w:rsidRPr="00D6681E" w:rsidTr="00454773">
        <w:trPr>
          <w:trHeight w:val="490"/>
        </w:trPr>
        <w:tc>
          <w:tcPr>
            <w:tcW w:w="4073" w:type="pct"/>
            <w:vAlign w:val="center"/>
          </w:tcPr>
          <w:p w:rsidR="00F428C0" w:rsidRPr="00D6681E" w:rsidRDefault="00F428C0" w:rsidP="0045477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927" w:type="pct"/>
            <w:vAlign w:val="center"/>
          </w:tcPr>
          <w:p w:rsidR="00F428C0" w:rsidRPr="00D6681E" w:rsidRDefault="00F428C0" w:rsidP="00454773">
            <w:pPr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iCs/>
                <w:sz w:val="24"/>
                <w:szCs w:val="24"/>
              </w:rPr>
              <w:t>Объем в часах</w:t>
            </w:r>
          </w:p>
        </w:tc>
      </w:tr>
      <w:tr w:rsidR="00D6681E" w:rsidRPr="00D6681E" w:rsidTr="00454773">
        <w:trPr>
          <w:trHeight w:val="490"/>
        </w:trPr>
        <w:tc>
          <w:tcPr>
            <w:tcW w:w="4073" w:type="pct"/>
            <w:vAlign w:val="center"/>
          </w:tcPr>
          <w:p w:rsidR="00F428C0" w:rsidRPr="00D6681E" w:rsidRDefault="00F428C0" w:rsidP="0045477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sz w:val="24"/>
                <w:szCs w:val="24"/>
              </w:rPr>
              <w:t>учебная нагрузка во взаимодействии с преподавателем</w:t>
            </w:r>
          </w:p>
        </w:tc>
        <w:tc>
          <w:tcPr>
            <w:tcW w:w="927" w:type="pct"/>
            <w:vAlign w:val="center"/>
          </w:tcPr>
          <w:p w:rsidR="00F428C0" w:rsidRPr="00D6681E" w:rsidRDefault="00D427C9" w:rsidP="00454773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68</w:t>
            </w:r>
          </w:p>
        </w:tc>
      </w:tr>
      <w:tr w:rsidR="00D6681E" w:rsidRPr="00D6681E" w:rsidTr="00454773">
        <w:trPr>
          <w:trHeight w:val="490"/>
        </w:trPr>
        <w:tc>
          <w:tcPr>
            <w:tcW w:w="4073" w:type="pct"/>
            <w:vAlign w:val="center"/>
          </w:tcPr>
          <w:p w:rsidR="00F428C0" w:rsidRPr="00D6681E" w:rsidRDefault="00F428C0" w:rsidP="00454773">
            <w:pPr>
              <w:spacing w:after="0"/>
              <w:rPr>
                <w:rFonts w:ascii="Times New Roman" w:hAnsi="Times New Roman"/>
                <w:b/>
                <w:i/>
              </w:rPr>
            </w:pPr>
            <w:r w:rsidRPr="00D6681E">
              <w:rPr>
                <w:rFonts w:ascii="Times New Roman" w:hAnsi="Times New Roman"/>
                <w:b/>
                <w:i/>
              </w:rPr>
              <w:t xml:space="preserve">Самостоятельная работа </w:t>
            </w:r>
          </w:p>
          <w:p w:rsidR="00F428C0" w:rsidRPr="00D6681E" w:rsidRDefault="00F428C0" w:rsidP="00454773">
            <w:pPr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</w:rPr>
              <w:t>Количество часов для самостоятельной работы может быть увеличено образовательной организацией за счет использования времени вариативной части (должна составлять не более 30% от объема дисциплины)</w:t>
            </w:r>
          </w:p>
        </w:tc>
        <w:tc>
          <w:tcPr>
            <w:tcW w:w="927" w:type="pct"/>
            <w:vAlign w:val="center"/>
          </w:tcPr>
          <w:p w:rsidR="00F428C0" w:rsidRPr="00D6681E" w:rsidRDefault="00D427C9" w:rsidP="00D427C9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0</w:t>
            </w:r>
          </w:p>
        </w:tc>
      </w:tr>
      <w:tr w:rsidR="00D6681E" w:rsidRPr="00D6681E" w:rsidTr="00454773">
        <w:trPr>
          <w:trHeight w:val="490"/>
        </w:trPr>
        <w:tc>
          <w:tcPr>
            <w:tcW w:w="4073" w:type="pct"/>
            <w:vAlign w:val="center"/>
          </w:tcPr>
          <w:p w:rsidR="00F428C0" w:rsidRPr="00D6681E" w:rsidRDefault="00F428C0" w:rsidP="0045477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sz w:val="24"/>
                <w:szCs w:val="24"/>
              </w:rPr>
              <w:t xml:space="preserve">Объем образовательной программы </w:t>
            </w:r>
          </w:p>
        </w:tc>
        <w:tc>
          <w:tcPr>
            <w:tcW w:w="927" w:type="pct"/>
            <w:vAlign w:val="center"/>
          </w:tcPr>
          <w:p w:rsidR="00F428C0" w:rsidRPr="00D6681E" w:rsidRDefault="00F428C0" w:rsidP="00454773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iCs/>
                <w:sz w:val="24"/>
                <w:szCs w:val="24"/>
              </w:rPr>
              <w:t>68</w:t>
            </w:r>
          </w:p>
        </w:tc>
      </w:tr>
      <w:tr w:rsidR="00D6681E" w:rsidRPr="00D6681E" w:rsidTr="00454773">
        <w:trPr>
          <w:trHeight w:val="490"/>
        </w:trPr>
        <w:tc>
          <w:tcPr>
            <w:tcW w:w="4073" w:type="pct"/>
            <w:vAlign w:val="center"/>
          </w:tcPr>
          <w:p w:rsidR="00F428C0" w:rsidRPr="00D6681E" w:rsidRDefault="00F428C0" w:rsidP="00454773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в том числе:</w:t>
            </w:r>
          </w:p>
        </w:tc>
        <w:tc>
          <w:tcPr>
            <w:tcW w:w="927" w:type="pct"/>
            <w:vAlign w:val="center"/>
          </w:tcPr>
          <w:p w:rsidR="00F428C0" w:rsidRPr="00D6681E" w:rsidRDefault="00F428C0" w:rsidP="00454773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490"/>
        </w:trPr>
        <w:tc>
          <w:tcPr>
            <w:tcW w:w="4073" w:type="pct"/>
            <w:vAlign w:val="center"/>
          </w:tcPr>
          <w:p w:rsidR="00F428C0" w:rsidRPr="00D6681E" w:rsidRDefault="00F428C0" w:rsidP="00454773">
            <w:pPr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927" w:type="pct"/>
            <w:vAlign w:val="center"/>
          </w:tcPr>
          <w:p w:rsidR="00F428C0" w:rsidRPr="00D6681E" w:rsidRDefault="00F428C0" w:rsidP="00C92285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  <w:r w:rsidR="00C92285" w:rsidRPr="00D6681E">
              <w:rPr>
                <w:rFonts w:ascii="Times New Roman" w:hAnsi="Times New Roman"/>
                <w:iCs/>
                <w:sz w:val="24"/>
                <w:szCs w:val="24"/>
              </w:rPr>
              <w:t>6</w:t>
            </w:r>
          </w:p>
        </w:tc>
      </w:tr>
      <w:tr w:rsidR="00D6681E" w:rsidRPr="00D6681E" w:rsidTr="00454773">
        <w:trPr>
          <w:trHeight w:val="490"/>
        </w:trPr>
        <w:tc>
          <w:tcPr>
            <w:tcW w:w="4073" w:type="pct"/>
            <w:vAlign w:val="center"/>
          </w:tcPr>
          <w:p w:rsidR="00F428C0" w:rsidRPr="00D6681E" w:rsidRDefault="00F428C0" w:rsidP="00454773">
            <w:pPr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практические занятия </w:t>
            </w:r>
          </w:p>
        </w:tc>
        <w:tc>
          <w:tcPr>
            <w:tcW w:w="927" w:type="pct"/>
            <w:vAlign w:val="center"/>
          </w:tcPr>
          <w:p w:rsidR="00F428C0" w:rsidRPr="00D6681E" w:rsidRDefault="00BA088C" w:rsidP="00A868AE">
            <w:pPr>
              <w:spacing w:after="0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iCs/>
                <w:sz w:val="24"/>
                <w:szCs w:val="24"/>
              </w:rPr>
              <w:t>22</w:t>
            </w:r>
          </w:p>
        </w:tc>
      </w:tr>
      <w:tr w:rsidR="00D6681E" w:rsidRPr="00D6681E" w:rsidTr="00454773">
        <w:trPr>
          <w:trHeight w:val="490"/>
        </w:trPr>
        <w:tc>
          <w:tcPr>
            <w:tcW w:w="4073" w:type="pct"/>
            <w:vAlign w:val="center"/>
          </w:tcPr>
          <w:p w:rsidR="00F428C0" w:rsidRPr="00D6681E" w:rsidRDefault="00F428C0" w:rsidP="00454773">
            <w:pPr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927" w:type="pct"/>
            <w:vAlign w:val="center"/>
          </w:tcPr>
          <w:p w:rsidR="00F428C0" w:rsidRPr="00D6681E" w:rsidRDefault="00F428C0" w:rsidP="00454773">
            <w:pPr>
              <w:spacing w:after="0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iCs/>
                <w:sz w:val="24"/>
                <w:szCs w:val="24"/>
              </w:rPr>
              <w:t>12</w:t>
            </w:r>
          </w:p>
        </w:tc>
      </w:tr>
      <w:tr w:rsidR="00F428C0" w:rsidRPr="00D6681E" w:rsidTr="00454773">
        <w:trPr>
          <w:trHeight w:val="490"/>
        </w:trPr>
        <w:tc>
          <w:tcPr>
            <w:tcW w:w="4073" w:type="pct"/>
            <w:vAlign w:val="center"/>
          </w:tcPr>
          <w:p w:rsidR="00F428C0" w:rsidRPr="00D6681E" w:rsidRDefault="00F428C0" w:rsidP="00C92285">
            <w:pPr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промежуточная аттестация </w:t>
            </w:r>
            <w:r w:rsidR="00C92285" w:rsidRPr="00D6681E">
              <w:rPr>
                <w:rFonts w:ascii="Times New Roman" w:hAnsi="Times New Roman"/>
                <w:sz w:val="24"/>
                <w:szCs w:val="24"/>
              </w:rPr>
              <w:t xml:space="preserve"> - дифференцированный зачет</w:t>
            </w:r>
          </w:p>
        </w:tc>
        <w:tc>
          <w:tcPr>
            <w:tcW w:w="927" w:type="pct"/>
            <w:vAlign w:val="center"/>
          </w:tcPr>
          <w:p w:rsidR="00F428C0" w:rsidRPr="00D6681E" w:rsidRDefault="00BA088C" w:rsidP="00454773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</w:tr>
    </w:tbl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  <w:sectPr w:rsidR="00F428C0" w:rsidRPr="00D6681E" w:rsidSect="00454773">
          <w:footerReference w:type="even" r:id="rId10"/>
          <w:footerReference w:type="default" r:id="rId11"/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bCs/>
          <w:i/>
          <w:sz w:val="28"/>
          <w:szCs w:val="28"/>
        </w:rPr>
      </w:pPr>
      <w:r w:rsidRPr="00D6681E">
        <w:rPr>
          <w:rFonts w:ascii="Times New Roman" w:hAnsi="Times New Roman"/>
          <w:b/>
          <w:i/>
          <w:sz w:val="28"/>
          <w:szCs w:val="28"/>
        </w:rPr>
        <w:lastRenderedPageBreak/>
        <w:t>2.2. Тематический план и содержание учебной дисциплины «ОП.13. Безопасность жизнедеятельности»</w:t>
      </w:r>
    </w:p>
    <w:tbl>
      <w:tblPr>
        <w:tblpPr w:leftFromText="181" w:rightFromText="181" w:vertAnchor="text" w:tblpY="1"/>
        <w:tblOverlap w:val="never"/>
        <w:tblW w:w="50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10206"/>
        <w:gridCol w:w="1274"/>
        <w:gridCol w:w="1701"/>
      </w:tblGrid>
      <w:tr w:rsidR="00D6681E" w:rsidRPr="00D6681E" w:rsidTr="00454773">
        <w:trPr>
          <w:trHeight w:val="20"/>
        </w:trPr>
        <w:tc>
          <w:tcPr>
            <w:tcW w:w="645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/>
                <w:bCs/>
              </w:rPr>
              <w:t>Наименование разделов и тем</w:t>
            </w:r>
          </w:p>
        </w:tc>
        <w:tc>
          <w:tcPr>
            <w:tcW w:w="3372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421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/>
                <w:bCs/>
              </w:rPr>
              <w:t>Объем в часах</w:t>
            </w:r>
          </w:p>
        </w:tc>
        <w:tc>
          <w:tcPr>
            <w:tcW w:w="562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/>
                <w:bCs/>
              </w:rPr>
              <w:t>Осваиваемые элементы компетенций</w:t>
            </w:r>
          </w:p>
        </w:tc>
      </w:tr>
      <w:tr w:rsidR="00D6681E" w:rsidRPr="00D6681E" w:rsidTr="008B2B46">
        <w:trPr>
          <w:trHeight w:val="500"/>
        </w:trPr>
        <w:tc>
          <w:tcPr>
            <w:tcW w:w="4017" w:type="pct"/>
            <w:gridSpan w:val="2"/>
          </w:tcPr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</w:rPr>
            </w:pPr>
            <w:r w:rsidRPr="00D6681E">
              <w:rPr>
                <w:rFonts w:ascii="Times New Roman" w:hAnsi="Times New Roman"/>
                <w:b/>
                <w:bCs/>
                <w:i/>
              </w:rPr>
              <w:t>Раздел 1. Чрезвычайные ситуации мирного и военного времени. Организация защиты населения и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</w:rPr>
            </w:pPr>
            <w:r w:rsidRPr="00D6681E">
              <w:rPr>
                <w:rFonts w:ascii="Times New Roman" w:hAnsi="Times New Roman"/>
                <w:b/>
                <w:bCs/>
                <w:i/>
              </w:rPr>
              <w:t>территорий в чрезвычайных ситуациях</w:t>
            </w:r>
          </w:p>
        </w:tc>
        <w:tc>
          <w:tcPr>
            <w:tcW w:w="421" w:type="pct"/>
            <w:shd w:val="clear" w:color="auto" w:fill="auto"/>
          </w:tcPr>
          <w:p w:rsidR="00F428C0" w:rsidRPr="00D6681E" w:rsidRDefault="008B2B46" w:rsidP="007E6F1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/>
                <w:bCs/>
              </w:rPr>
              <w:t>12</w:t>
            </w:r>
          </w:p>
        </w:tc>
        <w:tc>
          <w:tcPr>
            <w:tcW w:w="562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D6681E" w:rsidRPr="00D6681E" w:rsidTr="00454773">
        <w:trPr>
          <w:trHeight w:val="327"/>
        </w:trPr>
        <w:tc>
          <w:tcPr>
            <w:tcW w:w="645" w:type="pct"/>
            <w:vMerge w:val="restar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Тема 1.1.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Нормативно-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правовая база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безопасности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жизнедеятельности</w:t>
            </w:r>
          </w:p>
        </w:tc>
        <w:tc>
          <w:tcPr>
            <w:tcW w:w="3372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62" w:type="pct"/>
            <w:vMerge w:val="restar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D6681E" w:rsidRPr="00D6681E" w:rsidTr="000442B1">
        <w:trPr>
          <w:trHeight w:val="2065"/>
        </w:trPr>
        <w:tc>
          <w:tcPr>
            <w:tcW w:w="645" w:type="pct"/>
            <w:vMerge/>
          </w:tcPr>
          <w:p w:rsidR="000442B1" w:rsidRPr="00D6681E" w:rsidRDefault="000442B1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372" w:type="pct"/>
          </w:tcPr>
          <w:p w:rsidR="000442B1" w:rsidRPr="00D6681E" w:rsidRDefault="000442B1" w:rsidP="0045477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1.  Правовые основы организации защиты населения РФ от чрезвычайных ситуаций мирного времени. Федеральные законы: “О защите населения и территорий от чрезвычайных ситуаций природного и техногенного характера”, “О пожарной безопасности”, “О радиационной безопасности населения”, “О гражданской обороне”; нормативно- правовые акты: Постановление Правительства РФ “О единой государственной системе предупреждения и ликвидации чрезвычайных ситуаций”, “О государственном надзоре и контроле за соблюдением законодательства РФ о труде и охране труда”, “О службе охраны труда”, “О Федеральной инспекции труда”. Государственные органы по надзору и контролю, их функции по защите населения и работающих граждан РФ.</w:t>
            </w:r>
          </w:p>
        </w:tc>
        <w:tc>
          <w:tcPr>
            <w:tcW w:w="421" w:type="pct"/>
          </w:tcPr>
          <w:p w:rsidR="000442B1" w:rsidRPr="00D6681E" w:rsidRDefault="00D427C9" w:rsidP="00D427C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3</w:t>
            </w:r>
          </w:p>
        </w:tc>
        <w:tc>
          <w:tcPr>
            <w:tcW w:w="562" w:type="pct"/>
            <w:vMerge/>
          </w:tcPr>
          <w:p w:rsidR="000442B1" w:rsidRPr="00D6681E" w:rsidRDefault="000442B1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D6681E" w:rsidRPr="00D6681E" w:rsidTr="00454773">
        <w:trPr>
          <w:trHeight w:val="365"/>
        </w:trPr>
        <w:tc>
          <w:tcPr>
            <w:tcW w:w="645" w:type="pct"/>
            <w:vMerge w:val="restar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Тема 1.2.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Основные виды потенциальных опасностей и их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последствия</w:t>
            </w:r>
          </w:p>
        </w:tc>
        <w:tc>
          <w:tcPr>
            <w:tcW w:w="3372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F428C0" w:rsidRPr="00D6681E" w:rsidRDefault="00F428C0" w:rsidP="000442B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62" w:type="pct"/>
            <w:vMerge w:val="restar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454773">
        <w:trPr>
          <w:trHeight w:val="20"/>
        </w:trPr>
        <w:tc>
          <w:tcPr>
            <w:tcW w:w="645" w:type="pct"/>
            <w:vMerge/>
          </w:tcPr>
          <w:p w:rsidR="007E6F1E" w:rsidRPr="00D6681E" w:rsidRDefault="007E6F1E" w:rsidP="00454773">
            <w:pPr>
              <w:spacing w:after="0" w:line="240" w:lineRule="auto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372" w:type="pct"/>
            <w:vMerge w:val="restart"/>
          </w:tcPr>
          <w:p w:rsidR="007E6F1E" w:rsidRPr="00D6681E" w:rsidRDefault="007E6F1E" w:rsidP="0045477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1.  Причины возникновения чрезвычайных ситуаций. Термины и определения основных понятий чрезвычайных ситуаций. Общая характеристика ЧС природного происхождения. Классификация ЧС природного происхождения. Общая характеристика ЧС техногенного происхождения. Классификация техногенных ЧС. Последствия ЧС для человека, производственной и бытовой среды.</w:t>
            </w:r>
          </w:p>
        </w:tc>
        <w:tc>
          <w:tcPr>
            <w:tcW w:w="421" w:type="pct"/>
            <w:vAlign w:val="center"/>
          </w:tcPr>
          <w:p w:rsidR="007E6F1E" w:rsidRPr="00D6681E" w:rsidRDefault="007E6F1E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562" w:type="pct"/>
            <w:vMerge/>
          </w:tcPr>
          <w:p w:rsidR="007E6F1E" w:rsidRPr="00D6681E" w:rsidRDefault="007E6F1E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D6681E" w:rsidRPr="00D6681E" w:rsidTr="00454773">
        <w:trPr>
          <w:trHeight w:val="688"/>
        </w:trPr>
        <w:tc>
          <w:tcPr>
            <w:tcW w:w="645" w:type="pct"/>
            <w:vMerge/>
          </w:tcPr>
          <w:p w:rsidR="007E6F1E" w:rsidRPr="00D6681E" w:rsidRDefault="007E6F1E" w:rsidP="00454773">
            <w:pPr>
              <w:spacing w:after="0" w:line="240" w:lineRule="auto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372" w:type="pct"/>
            <w:vMerge/>
          </w:tcPr>
          <w:p w:rsidR="007E6F1E" w:rsidRPr="00D6681E" w:rsidRDefault="007E6F1E" w:rsidP="0045477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21" w:type="pct"/>
            <w:vAlign w:val="center"/>
          </w:tcPr>
          <w:p w:rsidR="007E6F1E" w:rsidRPr="00D6681E" w:rsidRDefault="007E6F1E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62" w:type="pct"/>
            <w:vMerge/>
          </w:tcPr>
          <w:p w:rsidR="007E6F1E" w:rsidRPr="00D6681E" w:rsidRDefault="007E6F1E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D6681E" w:rsidRPr="00D6681E" w:rsidTr="00454773">
        <w:trPr>
          <w:trHeight w:val="20"/>
        </w:trPr>
        <w:tc>
          <w:tcPr>
            <w:tcW w:w="645" w:type="pct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372" w:type="pct"/>
          </w:tcPr>
          <w:p w:rsidR="00F428C0" w:rsidRPr="00D6681E" w:rsidRDefault="00F428C0" w:rsidP="007537D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6681E">
              <w:rPr>
                <w:rFonts w:ascii="Times New Roman" w:hAnsi="Times New Roman"/>
                <w:b/>
                <w:bCs/>
              </w:rPr>
              <w:t xml:space="preserve">В том числе, практических занятий </w:t>
            </w:r>
          </w:p>
        </w:tc>
        <w:tc>
          <w:tcPr>
            <w:tcW w:w="421" w:type="pct"/>
            <w:vAlign w:val="center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2" w:type="pct"/>
            <w:vMerge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D6681E" w:rsidRPr="00D6681E" w:rsidTr="00454773">
        <w:trPr>
          <w:trHeight w:val="413"/>
        </w:trPr>
        <w:tc>
          <w:tcPr>
            <w:tcW w:w="645" w:type="pct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372" w:type="pct"/>
          </w:tcPr>
          <w:p w:rsidR="007537DE" w:rsidRPr="00D6681E" w:rsidRDefault="00F428C0" w:rsidP="007537D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</w:rPr>
            </w:pPr>
            <w:r w:rsidRPr="00D6681E">
              <w:rPr>
                <w:rFonts w:ascii="Times New Roman" w:hAnsi="Times New Roman"/>
                <w:bCs/>
              </w:rPr>
              <w:t xml:space="preserve">1.Практическая работа №1 </w:t>
            </w:r>
            <w:r w:rsidR="007537DE" w:rsidRPr="00D6681E">
              <w:rPr>
                <w:rFonts w:ascii="Times New Roman" w:eastAsia="Times New Roman" w:hAnsi="Times New Roman"/>
              </w:rPr>
              <w:t>Изучение классификации чрезвычайных ситуаций</w:t>
            </w:r>
          </w:p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421" w:type="pct"/>
            <w:vAlign w:val="center"/>
          </w:tcPr>
          <w:p w:rsidR="00F428C0" w:rsidRPr="00D6681E" w:rsidRDefault="00F428C0" w:rsidP="003E427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6681E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562" w:type="pct"/>
            <w:vMerge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D6681E" w:rsidRPr="00D6681E" w:rsidTr="00454773">
        <w:trPr>
          <w:trHeight w:val="201"/>
        </w:trPr>
        <w:tc>
          <w:tcPr>
            <w:tcW w:w="645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372" w:type="pct"/>
          </w:tcPr>
          <w:p w:rsidR="00F428C0" w:rsidRPr="00D6681E" w:rsidRDefault="00F428C0" w:rsidP="00504D38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/>
                <w:bCs/>
              </w:rPr>
              <w:t>В том числе самостоятельная работа обучающихся</w:t>
            </w:r>
            <w:r w:rsidR="0044345E" w:rsidRPr="00D6681E">
              <w:rPr>
                <w:rFonts w:ascii="Times New Roman" w:hAnsi="Times New Roman"/>
                <w:b/>
                <w:bCs/>
              </w:rPr>
              <w:t>:</w:t>
            </w:r>
            <w:r w:rsidR="00504D38" w:rsidRPr="00D6681E">
              <w:rPr>
                <w:bCs/>
                <w:sz w:val="24"/>
                <w:szCs w:val="24"/>
                <w:lang w:eastAsia="en-US"/>
              </w:rPr>
              <w:t>С</w:t>
            </w:r>
            <w:r w:rsidR="0044345E" w:rsidRPr="00D6681E">
              <w:rPr>
                <w:rFonts w:ascii="Times New Roman" w:hAnsi="Times New Roman"/>
                <w:bCs/>
                <w:lang w:eastAsia="en-US"/>
              </w:rPr>
              <w:t>остав</w:t>
            </w:r>
            <w:r w:rsidR="00504D38" w:rsidRPr="00D6681E">
              <w:rPr>
                <w:rFonts w:ascii="Times New Roman" w:hAnsi="Times New Roman"/>
                <w:bCs/>
                <w:lang w:eastAsia="en-US"/>
              </w:rPr>
              <w:t xml:space="preserve">ить </w:t>
            </w:r>
            <w:r w:rsidR="0044345E" w:rsidRPr="00D6681E">
              <w:rPr>
                <w:rFonts w:ascii="Times New Roman" w:hAnsi="Times New Roman"/>
                <w:bCs/>
                <w:lang w:eastAsia="en-US"/>
              </w:rPr>
              <w:t xml:space="preserve"> схем</w:t>
            </w:r>
            <w:r w:rsidR="00504D38" w:rsidRPr="00D6681E">
              <w:rPr>
                <w:rFonts w:ascii="Times New Roman" w:hAnsi="Times New Roman"/>
                <w:bCs/>
                <w:lang w:eastAsia="en-US"/>
              </w:rPr>
              <w:t>у</w:t>
            </w:r>
            <w:r w:rsidR="0044345E" w:rsidRPr="00D6681E">
              <w:rPr>
                <w:rFonts w:ascii="Times New Roman" w:hAnsi="Times New Roman"/>
                <w:bCs/>
                <w:lang w:eastAsia="en-US"/>
              </w:rPr>
              <w:t xml:space="preserve"> «Поражающие факторы пожара и их последствия для человека».</w:t>
            </w:r>
          </w:p>
        </w:tc>
        <w:tc>
          <w:tcPr>
            <w:tcW w:w="421" w:type="pct"/>
            <w:vAlign w:val="center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2" w:type="pc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</w:tbl>
    <w:p w:rsidR="00F428C0" w:rsidRPr="00D6681E" w:rsidRDefault="00F428C0" w:rsidP="00F428C0">
      <w:pPr>
        <w:spacing w:after="0" w:line="240" w:lineRule="auto"/>
        <w:jc w:val="center"/>
        <w:rPr>
          <w:rFonts w:ascii="Times New Roman" w:hAnsi="Times New Roman"/>
          <w:b/>
          <w:bCs/>
          <w:i/>
        </w:rPr>
        <w:sectPr w:rsidR="00F428C0" w:rsidRPr="00D6681E" w:rsidSect="00454773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F428C0" w:rsidRPr="00D6681E" w:rsidRDefault="00F428C0" w:rsidP="00F428C0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50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3"/>
        <w:gridCol w:w="142"/>
        <w:gridCol w:w="10066"/>
        <w:gridCol w:w="1274"/>
        <w:gridCol w:w="1698"/>
      </w:tblGrid>
      <w:tr w:rsidR="00D6681E" w:rsidRPr="00D6681E" w:rsidTr="00296C93">
        <w:trPr>
          <w:trHeight w:val="279"/>
        </w:trPr>
        <w:tc>
          <w:tcPr>
            <w:tcW w:w="692" w:type="pct"/>
            <w:gridSpan w:val="2"/>
            <w:vMerge w:val="restar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Тема 1.3.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Принципы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обеспечения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устойчивости объектов экономики</w:t>
            </w:r>
          </w:p>
        </w:tc>
        <w:tc>
          <w:tcPr>
            <w:tcW w:w="3326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61" w:type="pct"/>
            <w:vMerge w:val="restar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0442B1">
        <w:trPr>
          <w:trHeight w:val="1155"/>
        </w:trPr>
        <w:tc>
          <w:tcPr>
            <w:tcW w:w="692" w:type="pct"/>
            <w:gridSpan w:val="2"/>
            <w:vMerge/>
          </w:tcPr>
          <w:p w:rsidR="000442B1" w:rsidRPr="00D6681E" w:rsidRDefault="000442B1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326" w:type="pct"/>
          </w:tcPr>
          <w:p w:rsidR="000442B1" w:rsidRPr="00D6681E" w:rsidRDefault="000442B1" w:rsidP="00454773">
            <w:pPr>
              <w:numPr>
                <w:ilvl w:val="0"/>
                <w:numId w:val="1"/>
              </w:numPr>
              <w:spacing w:before="120"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Понятие устойчивости объекта экономики. Факторы, определяющие</w:t>
            </w:r>
          </w:p>
          <w:p w:rsidR="000442B1" w:rsidRPr="00D6681E" w:rsidRDefault="000442B1" w:rsidP="0045477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условия функционирования технических систем и бытовых объектов. Принципы обеспечения устойчивости объектов экономики в условиях противодействия терроризму как серьезной угрозе национальной безопасности России.</w:t>
            </w:r>
          </w:p>
        </w:tc>
        <w:tc>
          <w:tcPr>
            <w:tcW w:w="421" w:type="pct"/>
          </w:tcPr>
          <w:p w:rsidR="000442B1" w:rsidRPr="00D6681E" w:rsidRDefault="007E6F1E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561" w:type="pct"/>
            <w:vMerge/>
          </w:tcPr>
          <w:p w:rsidR="000442B1" w:rsidRPr="00D6681E" w:rsidRDefault="000442B1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D6681E" w:rsidRPr="00D6681E" w:rsidTr="00296C93">
        <w:trPr>
          <w:trHeight w:val="165"/>
        </w:trPr>
        <w:tc>
          <w:tcPr>
            <w:tcW w:w="692" w:type="pct"/>
            <w:gridSpan w:val="2"/>
            <w:vMerge w:val="restar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Тема 1.4.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Мониторинг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и прогнозирование развития событий и оценка последствий при ЧС и стихийных явлениях</w:t>
            </w:r>
          </w:p>
        </w:tc>
        <w:tc>
          <w:tcPr>
            <w:tcW w:w="3326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61" w:type="pct"/>
            <w:vMerge w:val="restar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0442B1">
        <w:trPr>
          <w:trHeight w:val="1372"/>
        </w:trPr>
        <w:tc>
          <w:tcPr>
            <w:tcW w:w="692" w:type="pct"/>
            <w:gridSpan w:val="2"/>
            <w:vMerge/>
          </w:tcPr>
          <w:p w:rsidR="000442B1" w:rsidRPr="00D6681E" w:rsidRDefault="000442B1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326" w:type="pct"/>
          </w:tcPr>
          <w:p w:rsidR="000442B1" w:rsidRPr="00D6681E" w:rsidRDefault="000442B1" w:rsidP="0045477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1. Назначение мониторинга и прогнозирования. Задачи прогнозирования ЧС. Выявление обстановки и сбор информации. Прогнозная оценка обстановки, этапы и методы. Использование данных мониторинга для защиты населения и предотвращения ЧС.</w:t>
            </w:r>
          </w:p>
        </w:tc>
        <w:tc>
          <w:tcPr>
            <w:tcW w:w="421" w:type="pct"/>
          </w:tcPr>
          <w:p w:rsidR="000442B1" w:rsidRPr="00D6681E" w:rsidRDefault="007E6F1E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1</w:t>
            </w:r>
          </w:p>
          <w:p w:rsidR="000442B1" w:rsidRPr="00D6681E" w:rsidRDefault="000442B1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561" w:type="pct"/>
            <w:vMerge/>
          </w:tcPr>
          <w:p w:rsidR="000442B1" w:rsidRPr="00D6681E" w:rsidRDefault="000442B1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D6681E" w:rsidRPr="00D6681E" w:rsidTr="00296C93">
        <w:trPr>
          <w:trHeight w:val="281"/>
        </w:trPr>
        <w:tc>
          <w:tcPr>
            <w:tcW w:w="692" w:type="pct"/>
            <w:gridSpan w:val="2"/>
            <w:vMerge w:val="restar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Тема 1.5. Гражданская оборона. Единая государственная система предупреждения и ликвидации чрезвычайных ситуаций (РСЧС).</w:t>
            </w:r>
          </w:p>
        </w:tc>
        <w:tc>
          <w:tcPr>
            <w:tcW w:w="3326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61" w:type="pct"/>
            <w:vMerge w:val="restar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92" w:type="pct"/>
            <w:gridSpan w:val="2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326" w:type="pct"/>
          </w:tcPr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1.Гражданская оборона, основные понятия и определения, задачи гражданской обороны. Структура и органы управления гражданской обороной. План гражданской обороны на предприятии. Мероприятия гражданской обороны. Организация гражданской обороны в образовательном учреждении, ее предназначение. РСЧС, история ее создания, предназначение, структура, задачи, решаемые по защите населения от чрезвычайных ситуаций.</w:t>
            </w:r>
          </w:p>
        </w:tc>
        <w:tc>
          <w:tcPr>
            <w:tcW w:w="421" w:type="pct"/>
          </w:tcPr>
          <w:p w:rsidR="00F428C0" w:rsidRPr="00D6681E" w:rsidRDefault="007E6F1E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561" w:type="pct"/>
            <w:vMerge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92" w:type="pct"/>
            <w:gridSpan w:val="2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326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6681E">
              <w:rPr>
                <w:rFonts w:ascii="Times New Roman" w:hAnsi="Times New Roman"/>
                <w:b/>
                <w:bCs/>
              </w:rPr>
              <w:t xml:space="preserve">В том числе, практических занятий </w:t>
            </w:r>
          </w:p>
        </w:tc>
        <w:tc>
          <w:tcPr>
            <w:tcW w:w="421" w:type="pc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D6681E">
              <w:rPr>
                <w:rFonts w:ascii="Times New Roman" w:hAnsi="Times New Roman"/>
                <w:i/>
              </w:rPr>
              <w:t>-</w:t>
            </w:r>
          </w:p>
        </w:tc>
        <w:tc>
          <w:tcPr>
            <w:tcW w:w="561" w:type="pct"/>
            <w:vMerge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D6681E" w:rsidRPr="00D6681E" w:rsidTr="00296C93">
        <w:trPr>
          <w:trHeight w:val="293"/>
        </w:trPr>
        <w:tc>
          <w:tcPr>
            <w:tcW w:w="692" w:type="pct"/>
            <w:gridSpan w:val="2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326" w:type="pct"/>
          </w:tcPr>
          <w:p w:rsidR="00F428C0" w:rsidRPr="00D6681E" w:rsidRDefault="00F428C0" w:rsidP="00504D38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421" w:type="pc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561" w:type="pct"/>
            <w:vMerge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D6681E" w:rsidRPr="00D6681E" w:rsidTr="00296C93">
        <w:trPr>
          <w:trHeight w:val="295"/>
        </w:trPr>
        <w:tc>
          <w:tcPr>
            <w:tcW w:w="692" w:type="pct"/>
            <w:gridSpan w:val="2"/>
            <w:vMerge w:val="restar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</w:rPr>
              <w:br w:type="page"/>
            </w: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1.6.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Оповещение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и информирование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населения в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условиях ЧС</w:t>
            </w:r>
          </w:p>
        </w:tc>
        <w:tc>
          <w:tcPr>
            <w:tcW w:w="3326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  <w:vMerge w:val="restar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 w:val="restar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296C93">
        <w:trPr>
          <w:trHeight w:val="20"/>
        </w:trPr>
        <w:tc>
          <w:tcPr>
            <w:tcW w:w="692" w:type="pct"/>
            <w:gridSpan w:val="2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26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 Оповещение и информирование населения об опасностях, возникающих в чрезвычайных ситуациях военного и мирного времени.</w:t>
            </w:r>
          </w:p>
        </w:tc>
        <w:tc>
          <w:tcPr>
            <w:tcW w:w="421" w:type="pct"/>
            <w:vMerge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92" w:type="pct"/>
            <w:gridSpan w:val="2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26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том числе, практических занятий </w:t>
            </w:r>
          </w:p>
        </w:tc>
        <w:tc>
          <w:tcPr>
            <w:tcW w:w="421" w:type="pc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413"/>
        </w:trPr>
        <w:tc>
          <w:tcPr>
            <w:tcW w:w="692" w:type="pct"/>
            <w:gridSpan w:val="2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26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 xml:space="preserve">1.Практическая работа №2 </w:t>
            </w:r>
            <w:r w:rsidR="007537DE" w:rsidRPr="00D6681E">
              <w:rPr>
                <w:rFonts w:ascii="Times New Roman" w:eastAsia="Times New Roman" w:hAnsi="Times New Roman"/>
              </w:rPr>
              <w:t>Выполнение работы по прогнозированию техногенной катастрофы.</w:t>
            </w:r>
          </w:p>
        </w:tc>
        <w:tc>
          <w:tcPr>
            <w:tcW w:w="421" w:type="pc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1" w:type="pct"/>
            <w:vMerge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92" w:type="pct"/>
            <w:gridSpan w:val="2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26" w:type="pct"/>
          </w:tcPr>
          <w:p w:rsidR="00F428C0" w:rsidRPr="00D6681E" w:rsidRDefault="00F428C0" w:rsidP="00D54E4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самостоятельная работа обучающихся</w:t>
            </w:r>
          </w:p>
        </w:tc>
        <w:tc>
          <w:tcPr>
            <w:tcW w:w="421" w:type="pc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319"/>
        </w:trPr>
        <w:tc>
          <w:tcPr>
            <w:tcW w:w="692" w:type="pct"/>
            <w:gridSpan w:val="2"/>
            <w:vMerge w:val="restar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1.7.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Инженерная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и индивидуальная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защита. Виды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защитных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сооружений и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правила поведения в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них</w:t>
            </w:r>
          </w:p>
        </w:tc>
        <w:tc>
          <w:tcPr>
            <w:tcW w:w="3326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421" w:type="pc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 w:val="restar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ОК01, ОК02, </w:t>
            </w:r>
            <w:r w:rsidRPr="00D6681E">
              <w:rPr>
                <w:rFonts w:ascii="Times New Roman" w:hAnsi="Times New Roman"/>
                <w:sz w:val="24"/>
                <w:szCs w:val="24"/>
              </w:rPr>
              <w:lastRenderedPageBreak/>
              <w:t>ОК04, ОК06, ОК07, ОК09, ОК10</w:t>
            </w:r>
          </w:p>
        </w:tc>
      </w:tr>
      <w:tr w:rsidR="00D6681E" w:rsidRPr="00D6681E" w:rsidTr="00DB61B5">
        <w:trPr>
          <w:trHeight w:val="1500"/>
        </w:trPr>
        <w:tc>
          <w:tcPr>
            <w:tcW w:w="692" w:type="pct"/>
            <w:gridSpan w:val="2"/>
            <w:vMerge/>
          </w:tcPr>
          <w:p w:rsidR="009861F8" w:rsidRPr="00D6681E" w:rsidRDefault="009861F8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26" w:type="pct"/>
          </w:tcPr>
          <w:p w:rsidR="009861F8" w:rsidRPr="00D6681E" w:rsidRDefault="009861F8" w:rsidP="00454773">
            <w:pPr>
              <w:numPr>
                <w:ilvl w:val="0"/>
                <w:numId w:val="2"/>
              </w:numPr>
              <w:spacing w:before="120"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Мероприятия по защите населения. Организация инженерной защиты</w:t>
            </w:r>
          </w:p>
          <w:p w:rsidR="009861F8" w:rsidRPr="00D6681E" w:rsidRDefault="009861F8" w:rsidP="0045477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населения от поражающих факторов чрезвычайных ситуаций мирного и военного времени. Защитные сооружения гражданской обороны. Основное предназначение защитных сооружений гражданской обороны. Виды защитных сооружений. Правила поведения в защитных сооружениях. Санитарная обработка людей после пребывания их в зонах заражения.</w:t>
            </w:r>
          </w:p>
        </w:tc>
        <w:tc>
          <w:tcPr>
            <w:tcW w:w="421" w:type="pct"/>
          </w:tcPr>
          <w:p w:rsidR="009861F8" w:rsidRPr="00D6681E" w:rsidRDefault="007E6F1E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1" w:type="pct"/>
            <w:vMerge/>
          </w:tcPr>
          <w:p w:rsidR="009861F8" w:rsidRPr="00D6681E" w:rsidRDefault="009861F8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307"/>
        </w:trPr>
        <w:tc>
          <w:tcPr>
            <w:tcW w:w="692" w:type="pct"/>
            <w:gridSpan w:val="2"/>
            <w:vMerge w:val="restar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Тема 1.8.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Обеспечение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здорового образа жизни</w:t>
            </w:r>
          </w:p>
        </w:tc>
        <w:tc>
          <w:tcPr>
            <w:tcW w:w="3326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 w:val="restart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296C93">
        <w:trPr>
          <w:trHeight w:val="20"/>
        </w:trPr>
        <w:tc>
          <w:tcPr>
            <w:tcW w:w="692" w:type="pct"/>
            <w:gridSpan w:val="2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26" w:type="pct"/>
          </w:tcPr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  Здоровый образ жизни как необходимое условие сохранения и укрепления здоровья человека и общества. Влияние неблагоприятной окружающей среды на здоровье человека. Психологическая уравновешенность и ее значение для здоровья. Режим дня, труда и отдыха. Рациональное питание и его значение для здоровья. Влияние двигательной активности на здоровья человека. Закаливание и его влияние на здоровье. Правила личной гигиены и здоровья человека.</w:t>
            </w:r>
          </w:p>
        </w:tc>
        <w:tc>
          <w:tcPr>
            <w:tcW w:w="421" w:type="pct"/>
            <w:vAlign w:val="center"/>
          </w:tcPr>
          <w:p w:rsidR="00F428C0" w:rsidRPr="00D6681E" w:rsidRDefault="00D427C9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1" w:type="pct"/>
            <w:vMerge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92" w:type="pct"/>
            <w:gridSpan w:val="2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26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том числе, практических занятий </w:t>
            </w:r>
          </w:p>
        </w:tc>
        <w:tc>
          <w:tcPr>
            <w:tcW w:w="421" w:type="pct"/>
            <w:vAlign w:val="center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1" w:type="pct"/>
            <w:vMerge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92" w:type="pct"/>
            <w:gridSpan w:val="2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26" w:type="pct"/>
          </w:tcPr>
          <w:p w:rsidR="00296C93" w:rsidRPr="00D6681E" w:rsidRDefault="00254471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 № 3.</w:t>
            </w:r>
            <w:r w:rsidRPr="00D6681E">
              <w:rPr>
                <w:rFonts w:ascii="Times New Roman" w:eastAsia="Times New Roman" w:hAnsi="Times New Roman"/>
                <w:bCs/>
                <w:sz w:val="24"/>
                <w:szCs w:val="24"/>
              </w:rPr>
              <w:t>Изучение основных положений организации рационального питания и освоение методов его гигиенической оценки</w:t>
            </w:r>
          </w:p>
        </w:tc>
        <w:tc>
          <w:tcPr>
            <w:tcW w:w="421" w:type="pct"/>
            <w:vAlign w:val="center"/>
          </w:tcPr>
          <w:p w:rsidR="00296C93" w:rsidRPr="00D6681E" w:rsidRDefault="00254471" w:rsidP="003E42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92" w:type="pct"/>
            <w:gridSpan w:val="2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26" w:type="pct"/>
          </w:tcPr>
          <w:p w:rsidR="00F428C0" w:rsidRPr="00D6681E" w:rsidRDefault="00F428C0" w:rsidP="00504D3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самостоятельная работа обучающихся</w:t>
            </w:r>
            <w:r w:rsidR="006F721D"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="006F721D" w:rsidRPr="00D6681E">
              <w:rPr>
                <w:rFonts w:ascii="Times New Roman" w:hAnsi="Times New Roman"/>
                <w:bCs/>
              </w:rPr>
              <w:t>Подготовить доклад</w:t>
            </w:r>
            <w:r w:rsidR="00504D38" w:rsidRPr="00D6681E">
              <w:rPr>
                <w:rFonts w:ascii="Times New Roman" w:hAnsi="Times New Roman"/>
                <w:bCs/>
              </w:rPr>
              <w:t xml:space="preserve"> о </w:t>
            </w:r>
            <w:r w:rsidR="009049E5" w:rsidRPr="00D6681E">
              <w:rPr>
                <w:rFonts w:ascii="Times New Roman" w:hAnsi="Times New Roman"/>
                <w:bCs/>
              </w:rPr>
              <w:t>здоров</w:t>
            </w:r>
            <w:r w:rsidR="00504D38" w:rsidRPr="00D6681E">
              <w:rPr>
                <w:rFonts w:ascii="Times New Roman" w:hAnsi="Times New Roman"/>
                <w:bCs/>
              </w:rPr>
              <w:t>ом</w:t>
            </w:r>
            <w:r w:rsidR="009049E5" w:rsidRPr="00D6681E">
              <w:rPr>
                <w:rFonts w:ascii="Times New Roman" w:hAnsi="Times New Roman"/>
                <w:bCs/>
              </w:rPr>
              <w:t xml:space="preserve"> образ</w:t>
            </w:r>
            <w:r w:rsidR="00504D38" w:rsidRPr="00D6681E">
              <w:rPr>
                <w:rFonts w:ascii="Times New Roman" w:hAnsi="Times New Roman"/>
                <w:bCs/>
              </w:rPr>
              <w:t>е</w:t>
            </w:r>
            <w:r w:rsidR="009049E5" w:rsidRPr="00D6681E">
              <w:rPr>
                <w:rFonts w:ascii="Times New Roman" w:hAnsi="Times New Roman"/>
                <w:bCs/>
              </w:rPr>
              <w:t xml:space="preserve"> жизни</w:t>
            </w:r>
          </w:p>
        </w:tc>
        <w:tc>
          <w:tcPr>
            <w:tcW w:w="421" w:type="pct"/>
            <w:vAlign w:val="center"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F428C0" w:rsidRPr="00D6681E" w:rsidRDefault="00F428C0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4018" w:type="pct"/>
            <w:gridSpan w:val="3"/>
          </w:tcPr>
          <w:p w:rsidR="00296C93" w:rsidRPr="00D6681E" w:rsidRDefault="00296C93" w:rsidP="00F41E3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2. Основы военной службы и обороны государства</w:t>
            </w:r>
          </w:p>
        </w:tc>
        <w:tc>
          <w:tcPr>
            <w:tcW w:w="421" w:type="pct"/>
            <w:vAlign w:val="center"/>
          </w:tcPr>
          <w:p w:rsidR="00296C93" w:rsidRPr="00D6681E" w:rsidRDefault="00296C93" w:rsidP="00F41E3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56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313"/>
        </w:trPr>
        <w:tc>
          <w:tcPr>
            <w:tcW w:w="645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2.1.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Национальная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безопасность РФ</w:t>
            </w: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  Национальные интересы РФ. Принципы обеспечение военной безопасности. Основы обороны государства. Организация обороны государства.</w:t>
            </w:r>
          </w:p>
        </w:tc>
        <w:tc>
          <w:tcPr>
            <w:tcW w:w="421" w:type="pct"/>
          </w:tcPr>
          <w:p w:rsidR="00296C93" w:rsidRPr="00D6681E" w:rsidRDefault="0062108E" w:rsidP="006210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том числе, практических занятий 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6681E"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D54E4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самостоятельная работа обучающихся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99"/>
        </w:trPr>
        <w:tc>
          <w:tcPr>
            <w:tcW w:w="645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2.2.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Боевые традиции ВС. Символы воинской чести</w:t>
            </w: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  Понятия патриотизм, Родина, честь, совесть, мораль, воинский долг. Боевое товарищество. Боевое знамя, Знамя воинской части, Знамя Победы.</w:t>
            </w:r>
          </w:p>
        </w:tc>
        <w:tc>
          <w:tcPr>
            <w:tcW w:w="421" w:type="pct"/>
          </w:tcPr>
          <w:p w:rsidR="00296C93" w:rsidRPr="00D6681E" w:rsidRDefault="0062108E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том числе, практических занятий 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504D3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самостоятельная работа обучающихся</w:t>
            </w:r>
            <w:r w:rsidR="00CF5128" w:rsidRPr="00D6681E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r w:rsidR="00504D38" w:rsidRPr="00D6681E">
              <w:rPr>
                <w:rFonts w:ascii="Times New Roman" w:hAnsi="Times New Roman"/>
                <w:bCs/>
              </w:rPr>
              <w:t>С</w:t>
            </w:r>
            <w:r w:rsidR="00CF5128" w:rsidRPr="00D6681E">
              <w:rPr>
                <w:rFonts w:ascii="Times New Roman" w:hAnsi="Times New Roman"/>
                <w:bCs/>
              </w:rPr>
              <w:t>остав</w:t>
            </w:r>
            <w:r w:rsidR="00504D38" w:rsidRPr="00D6681E">
              <w:rPr>
                <w:rFonts w:ascii="Times New Roman" w:hAnsi="Times New Roman"/>
                <w:bCs/>
              </w:rPr>
              <w:t xml:space="preserve">ить </w:t>
            </w:r>
            <w:r w:rsidR="00CF5128" w:rsidRPr="00D6681E">
              <w:rPr>
                <w:rFonts w:ascii="Times New Roman" w:hAnsi="Times New Roman"/>
                <w:bCs/>
              </w:rPr>
              <w:t>сообщени</w:t>
            </w:r>
            <w:r w:rsidR="00504D38" w:rsidRPr="00D6681E">
              <w:rPr>
                <w:rFonts w:ascii="Times New Roman" w:hAnsi="Times New Roman"/>
                <w:bCs/>
              </w:rPr>
              <w:t>е</w:t>
            </w:r>
            <w:r w:rsidR="00CF5128" w:rsidRPr="00D6681E">
              <w:rPr>
                <w:rFonts w:ascii="Times New Roman" w:hAnsi="Times New Roman"/>
                <w:bCs/>
              </w:rPr>
              <w:t xml:space="preserve"> о</w:t>
            </w:r>
            <w:r w:rsidR="00FF4D2B" w:rsidRPr="00D6681E">
              <w:rPr>
                <w:rFonts w:ascii="Times New Roman" w:hAnsi="Times New Roman"/>
                <w:bCs/>
              </w:rPr>
              <w:t xml:space="preserve"> </w:t>
            </w:r>
            <w:r w:rsidR="00CF5128" w:rsidRPr="00D6681E">
              <w:rPr>
                <w:rFonts w:ascii="Times New Roman" w:hAnsi="Times New Roman"/>
                <w:bCs/>
              </w:rPr>
              <w:t>национальных интересах, безопасности РФ.</w:t>
            </w:r>
          </w:p>
        </w:tc>
        <w:tc>
          <w:tcPr>
            <w:tcW w:w="421" w:type="pct"/>
          </w:tcPr>
          <w:p w:rsidR="00296C93" w:rsidRPr="00D6681E" w:rsidRDefault="000442B1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327"/>
        </w:trPr>
        <w:tc>
          <w:tcPr>
            <w:tcW w:w="645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 xml:space="preserve">Тема </w:t>
            </w: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2.3.Функции и основные задачи, структура современных ВС РФ</w:t>
            </w: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ОК01, ОК02, </w:t>
            </w:r>
            <w:r w:rsidRPr="00D6681E">
              <w:rPr>
                <w:rFonts w:ascii="Times New Roman" w:hAnsi="Times New Roman"/>
                <w:sz w:val="24"/>
                <w:szCs w:val="24"/>
              </w:rPr>
              <w:lastRenderedPageBreak/>
              <w:t>ОК04, ОК06, ОК07, ОК09, ОК10</w:t>
            </w: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  ВС РФ. Комплектование и руководство ВС. Основные задачи ВС. Приоритетные направления военно-технического обеспечения безопасности России. Структура ВС.</w:t>
            </w:r>
          </w:p>
        </w:tc>
        <w:tc>
          <w:tcPr>
            <w:tcW w:w="421" w:type="pct"/>
          </w:tcPr>
          <w:p w:rsidR="00296C93" w:rsidRPr="00D6681E" w:rsidRDefault="006258DC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том числе, практических занятий 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D54E4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числе, самостоятельная работа обучающихся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307"/>
        </w:trPr>
        <w:tc>
          <w:tcPr>
            <w:tcW w:w="645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2.4.Порядок прохождения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военной службы</w:t>
            </w: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  <w:vMerge w:val="restart"/>
          </w:tcPr>
          <w:p w:rsidR="00296C93" w:rsidRPr="00D6681E" w:rsidRDefault="00217944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61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D6681E">
              <w:rPr>
                <w:rFonts w:ascii="Times New Roman" w:hAnsi="Times New Roman"/>
                <w:bCs/>
                <w:sz w:val="24"/>
              </w:rPr>
              <w:t>1. ФЗ «О воинской обязанности и военной службе». Порядок призыва и прохождения военных сборов. Назначение на воинские должности. Устав внутренней службы. Устав гарнизонной и караульной служб.</w:t>
            </w:r>
          </w:p>
        </w:tc>
        <w:tc>
          <w:tcPr>
            <w:tcW w:w="42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том числе, практических занятий 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413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7537D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 xml:space="preserve">1.Практическая работа № 4 </w:t>
            </w:r>
            <w:r w:rsidR="007537DE" w:rsidRPr="00D6681E">
              <w:rPr>
                <w:rFonts w:ascii="Times New Roman" w:eastAsia="Times New Roman" w:hAnsi="Times New Roman"/>
              </w:rPr>
              <w:t>Общевоинские уставы Вооруженных Сил РФ, общие и специальные обязанности военнослужащих.</w:t>
            </w:r>
          </w:p>
        </w:tc>
        <w:tc>
          <w:tcPr>
            <w:tcW w:w="421" w:type="pct"/>
          </w:tcPr>
          <w:p w:rsidR="00296C93" w:rsidRPr="00D6681E" w:rsidRDefault="002E0E40" w:rsidP="003E42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504D3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303"/>
        </w:trPr>
        <w:tc>
          <w:tcPr>
            <w:tcW w:w="645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2.5.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Прохождение военной службы по контракту Альтернативная гражданская служба</w:t>
            </w: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  <w:vMerge w:val="restart"/>
          </w:tcPr>
          <w:p w:rsidR="00296C93" w:rsidRPr="00D6681E" w:rsidRDefault="00D427C9" w:rsidP="003E427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61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  Требования к контрактнику. Правила заключения контракта. Медицинское освидетельствование. Воинские должности, предусматривающие службу по контракту. Причины введения альтернативной гражданской службы. ФЗ «Об альтернативной гражданской службе». Порядок прохождения службы.</w:t>
            </w:r>
          </w:p>
        </w:tc>
        <w:tc>
          <w:tcPr>
            <w:tcW w:w="421" w:type="pct"/>
            <w:vMerge/>
            <w:vAlign w:val="center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том числе, практических занятий </w:t>
            </w:r>
          </w:p>
        </w:tc>
        <w:tc>
          <w:tcPr>
            <w:tcW w:w="421" w:type="pct"/>
            <w:vAlign w:val="center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305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504D3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самостоятельная работа обучающихся</w:t>
            </w:r>
            <w:r w:rsidR="00C83B3C" w:rsidRPr="00D6681E">
              <w:rPr>
                <w:rFonts w:ascii="Times New Roman" w:hAnsi="Times New Roman"/>
                <w:bCs/>
              </w:rPr>
              <w:t>:</w:t>
            </w:r>
            <w:r w:rsidR="00504D38" w:rsidRPr="00D6681E">
              <w:rPr>
                <w:rFonts w:ascii="Times New Roman" w:hAnsi="Times New Roman"/>
                <w:bCs/>
              </w:rPr>
              <w:t xml:space="preserve"> С</w:t>
            </w:r>
            <w:r w:rsidR="00C83B3C" w:rsidRPr="00D6681E">
              <w:rPr>
                <w:rFonts w:ascii="Times New Roman" w:hAnsi="Times New Roman"/>
                <w:bCs/>
              </w:rPr>
              <w:t xml:space="preserve">оставить сообщение на тему: «Поступление на военную службу </w:t>
            </w:r>
            <w:r w:rsidR="00504D38" w:rsidRPr="00D6681E">
              <w:rPr>
                <w:rFonts w:ascii="Times New Roman" w:hAnsi="Times New Roman"/>
                <w:bCs/>
              </w:rPr>
              <w:t>на контрактной основе</w:t>
            </w:r>
            <w:r w:rsidR="00C83B3C" w:rsidRPr="00D6681E">
              <w:rPr>
                <w:rFonts w:ascii="Times New Roman" w:hAnsi="Times New Roman"/>
                <w:bCs/>
              </w:rPr>
              <w:t>».</w:t>
            </w:r>
          </w:p>
        </w:tc>
        <w:tc>
          <w:tcPr>
            <w:tcW w:w="421" w:type="pct"/>
            <w:vAlign w:val="center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420"/>
        </w:trPr>
        <w:tc>
          <w:tcPr>
            <w:tcW w:w="645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2.6.Права и обязанности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военнослужащих</w:t>
            </w: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  Социально-экономические, политические, личные права и свободы. Статус военнослужащего. Воинская дисциплина и ответственность.</w:t>
            </w:r>
          </w:p>
        </w:tc>
        <w:tc>
          <w:tcPr>
            <w:tcW w:w="421" w:type="pct"/>
          </w:tcPr>
          <w:p w:rsidR="00296C93" w:rsidRPr="00D6681E" w:rsidRDefault="006258DC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том числе, практических занятий 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504D3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343"/>
        </w:trPr>
        <w:tc>
          <w:tcPr>
            <w:tcW w:w="645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2.7.Строевая</w:t>
            </w:r>
            <w:r w:rsidR="003E4275" w:rsidRPr="00D668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подготовка</w:t>
            </w:r>
          </w:p>
          <w:p w:rsidR="006E26E8" w:rsidRPr="00D6681E" w:rsidRDefault="006E26E8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  Строй и управление им. Виды строя. Строевые приемы и движение без оружия. Воинское приветствие.</w:t>
            </w:r>
          </w:p>
        </w:tc>
        <w:tc>
          <w:tcPr>
            <w:tcW w:w="421" w:type="pct"/>
          </w:tcPr>
          <w:p w:rsidR="00296C93" w:rsidRPr="00D6681E" w:rsidRDefault="00217944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том числе, практических занятий 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413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154489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 xml:space="preserve">1.Практическая работа №5 </w:t>
            </w:r>
            <w:r w:rsidR="00154489" w:rsidRPr="00D6681E">
              <w:rPr>
                <w:rFonts w:ascii="Times New Roman" w:eastAsia="Times New Roman" w:hAnsi="Times New Roman"/>
              </w:rPr>
              <w:t>Строевая стойка и повороты на месте.</w:t>
            </w:r>
          </w:p>
        </w:tc>
        <w:tc>
          <w:tcPr>
            <w:tcW w:w="421" w:type="pct"/>
          </w:tcPr>
          <w:p w:rsidR="00296C93" w:rsidRPr="00D6681E" w:rsidRDefault="00A80BC5" w:rsidP="003E42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504D38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95"/>
        </w:trPr>
        <w:tc>
          <w:tcPr>
            <w:tcW w:w="645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2.8.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Огневая подготовка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  Назначение и боевые свойства автомата Калашникова. Неполная сборка-разборка автомата. Полная сборка-разборка. Уход за автоматом. Правила стрельбы из автомата.</w:t>
            </w:r>
          </w:p>
        </w:tc>
        <w:tc>
          <w:tcPr>
            <w:tcW w:w="421" w:type="pct"/>
          </w:tcPr>
          <w:p w:rsidR="00296C93" w:rsidRPr="00D6681E" w:rsidRDefault="00D427C9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413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D6681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 xml:space="preserve">1.Практическая работа №6 </w:t>
            </w:r>
            <w:r w:rsidR="000341F5" w:rsidRPr="00D6681E">
              <w:rPr>
                <w:rFonts w:ascii="Times New Roman" w:eastAsia="Times New Roman" w:hAnsi="Times New Roman"/>
              </w:rPr>
              <w:t>Изготовка к стрельбе.</w:t>
            </w:r>
          </w:p>
        </w:tc>
        <w:tc>
          <w:tcPr>
            <w:tcW w:w="421" w:type="pct"/>
          </w:tcPr>
          <w:p w:rsidR="00296C93" w:rsidRPr="00D6681E" w:rsidRDefault="002E0E40" w:rsidP="003E42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504D3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самостоятельная работа обучающихся</w:t>
            </w:r>
            <w:r w:rsidR="00504D38" w:rsidRPr="00D6681E">
              <w:rPr>
                <w:rFonts w:ascii="Times New Roman" w:hAnsi="Times New Roman"/>
                <w:bCs/>
              </w:rPr>
              <w:t>: П</w:t>
            </w:r>
            <w:r w:rsidR="00060528" w:rsidRPr="00D6681E">
              <w:rPr>
                <w:rFonts w:ascii="Times New Roman" w:hAnsi="Times New Roman"/>
                <w:bCs/>
              </w:rPr>
              <w:t>од</w:t>
            </w:r>
            <w:r w:rsidR="003E4275" w:rsidRPr="00D6681E">
              <w:rPr>
                <w:rFonts w:ascii="Times New Roman" w:hAnsi="Times New Roman"/>
                <w:bCs/>
              </w:rPr>
              <w:t xml:space="preserve">готовить таблицу «Классификация </w:t>
            </w:r>
            <w:r w:rsidR="00060528" w:rsidRPr="00D6681E">
              <w:rPr>
                <w:rFonts w:ascii="Times New Roman" w:hAnsi="Times New Roman"/>
                <w:bCs/>
              </w:rPr>
              <w:t>современного стрелко</w:t>
            </w:r>
            <w:r w:rsidR="003E4275" w:rsidRPr="00D6681E">
              <w:rPr>
                <w:rFonts w:ascii="Times New Roman" w:hAnsi="Times New Roman"/>
                <w:bCs/>
              </w:rPr>
              <w:t>во</w:t>
            </w:r>
            <w:r w:rsidR="00060528" w:rsidRPr="00D6681E">
              <w:rPr>
                <w:rFonts w:ascii="Times New Roman" w:hAnsi="Times New Roman"/>
                <w:bCs/>
              </w:rPr>
              <w:t>го оружия».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F26BF9">
        <w:trPr>
          <w:trHeight w:val="2131"/>
        </w:trPr>
        <w:tc>
          <w:tcPr>
            <w:tcW w:w="645" w:type="pct"/>
            <w:vMerge w:val="restart"/>
          </w:tcPr>
          <w:p w:rsidR="00F26BF9" w:rsidRPr="00D6681E" w:rsidRDefault="00F26BF9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2.9.</w:t>
            </w:r>
          </w:p>
          <w:p w:rsidR="00F26BF9" w:rsidRPr="00D6681E" w:rsidRDefault="00F26BF9" w:rsidP="006E26E8">
            <w:pPr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Международная и  миротворческая деятельностьВооружённых Сил РФ</w:t>
            </w:r>
          </w:p>
          <w:p w:rsidR="00F26BF9" w:rsidRPr="00D6681E" w:rsidRDefault="00F26BF9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F26BF9" w:rsidRPr="00D6681E" w:rsidRDefault="00F26BF9" w:rsidP="006E26E8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6681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Содержание учебного материала </w:t>
            </w:r>
          </w:p>
          <w:p w:rsidR="00F26BF9" w:rsidRPr="00D6681E" w:rsidRDefault="00F26BF9" w:rsidP="00D6681E">
            <w:pPr>
              <w:pStyle w:val="a6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  <w:lang w:eastAsia="en-US"/>
              </w:rPr>
              <w:t>2.9.1 Характеристика международной обстановки в различных регионах планеты на современном этапе. Роль организации объединённых наций и отдельных государств в поддержании бесконфликтных взаимоотношений различных политических сил внутри страны и на международной арене. Основные задачи миротворцев по урегулированию конфликтных ситуаций.</w:t>
            </w:r>
          </w:p>
        </w:tc>
        <w:tc>
          <w:tcPr>
            <w:tcW w:w="421" w:type="pct"/>
          </w:tcPr>
          <w:p w:rsidR="00F26BF9" w:rsidRPr="00D6681E" w:rsidRDefault="00F26BF9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61" w:type="pct"/>
            <w:vMerge w:val="restart"/>
          </w:tcPr>
          <w:p w:rsidR="00F26BF9" w:rsidRPr="00D6681E" w:rsidRDefault="00F26BF9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D6681E">
        <w:trPr>
          <w:trHeight w:val="405"/>
        </w:trPr>
        <w:tc>
          <w:tcPr>
            <w:tcW w:w="645" w:type="pct"/>
            <w:vMerge/>
          </w:tcPr>
          <w:p w:rsidR="006E26E8" w:rsidRPr="00D6681E" w:rsidRDefault="006E26E8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6E26E8" w:rsidRPr="00D6681E" w:rsidRDefault="00F26BF9" w:rsidP="006E26E8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6681E">
              <w:rPr>
                <w:rFonts w:ascii="Times New Roman" w:hAnsi="Times New Roman"/>
                <w:sz w:val="24"/>
                <w:szCs w:val="24"/>
                <w:lang w:eastAsia="en-US"/>
              </w:rPr>
              <w:t>2.9.2</w:t>
            </w:r>
            <w:r w:rsidR="006E26E8" w:rsidRPr="00D6681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Как стать офицером Вооружённых Сил РФ.</w:t>
            </w:r>
          </w:p>
        </w:tc>
        <w:tc>
          <w:tcPr>
            <w:tcW w:w="421" w:type="pct"/>
          </w:tcPr>
          <w:p w:rsidR="006E26E8" w:rsidRPr="00D6681E" w:rsidRDefault="00F26BF9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61" w:type="pct"/>
            <w:vMerge/>
          </w:tcPr>
          <w:p w:rsidR="006E26E8" w:rsidRPr="00D6681E" w:rsidRDefault="006E26E8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D6681E">
        <w:trPr>
          <w:trHeight w:val="1575"/>
        </w:trPr>
        <w:tc>
          <w:tcPr>
            <w:tcW w:w="645" w:type="pct"/>
          </w:tcPr>
          <w:p w:rsidR="00F26BF9" w:rsidRPr="00D6681E" w:rsidRDefault="00F26BF9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 xml:space="preserve">Тема 2.10. </w:t>
            </w:r>
            <w:r w:rsidRPr="00D6681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Начальная военная подготовка</w:t>
            </w:r>
          </w:p>
        </w:tc>
        <w:tc>
          <w:tcPr>
            <w:tcW w:w="3373" w:type="pct"/>
            <w:gridSpan w:val="2"/>
          </w:tcPr>
          <w:p w:rsidR="00F26BF9" w:rsidRPr="00D6681E" w:rsidRDefault="00F26BF9" w:rsidP="00F26BF9">
            <w:pPr>
              <w:pStyle w:val="a6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6681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Содержание учебного материала</w:t>
            </w:r>
          </w:p>
          <w:p w:rsidR="00F26BF9" w:rsidRPr="00D6681E" w:rsidRDefault="00F26BF9" w:rsidP="00F26BF9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6681E">
              <w:rPr>
                <w:rFonts w:ascii="Times New Roman" w:hAnsi="Times New Roman"/>
                <w:sz w:val="24"/>
                <w:szCs w:val="24"/>
                <w:lang w:eastAsia="en-US"/>
              </w:rPr>
              <w:t>2.10.1 Общевоинские уставы. Организация боевой и политической подготовки войск.</w:t>
            </w:r>
          </w:p>
          <w:p w:rsidR="00F26BF9" w:rsidRPr="00D6681E" w:rsidRDefault="00F26BF9" w:rsidP="00F26BF9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6681E">
              <w:rPr>
                <w:rFonts w:ascii="Times New Roman" w:hAnsi="Times New Roman"/>
                <w:sz w:val="24"/>
                <w:szCs w:val="24"/>
                <w:lang w:eastAsia="en-US"/>
              </w:rPr>
              <w:t>2.10.2 Организация внутренней службы. Виды суточного наряда, их назначение и обязанности должностных лиц.</w:t>
            </w:r>
          </w:p>
          <w:p w:rsidR="00F26BF9" w:rsidRPr="00D6681E" w:rsidRDefault="00F26BF9" w:rsidP="00F26BF9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6681E">
              <w:rPr>
                <w:rFonts w:ascii="Times New Roman" w:hAnsi="Times New Roman"/>
                <w:sz w:val="24"/>
                <w:szCs w:val="24"/>
                <w:lang w:eastAsia="en-US"/>
              </w:rPr>
              <w:t>2.10.3 Организация гарнизонной и караульной служб. Обязанности часового.</w:t>
            </w:r>
          </w:p>
          <w:p w:rsidR="00F26BF9" w:rsidRPr="00D6681E" w:rsidRDefault="00F26BF9" w:rsidP="00F26BF9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1" w:type="pct"/>
          </w:tcPr>
          <w:p w:rsidR="00F26BF9" w:rsidRPr="00D6681E" w:rsidRDefault="00F26BF9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F26BF9" w:rsidRPr="00D6681E" w:rsidRDefault="00E464CC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  <w:p w:rsidR="00F26BF9" w:rsidRPr="00D6681E" w:rsidRDefault="00E464CC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  <w:p w:rsidR="00F26BF9" w:rsidRPr="00D6681E" w:rsidRDefault="00F26BF9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F26BF9" w:rsidRPr="00D6681E" w:rsidRDefault="00E464CC" w:rsidP="00D6681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61" w:type="pct"/>
          </w:tcPr>
          <w:p w:rsidR="00F26BF9" w:rsidRPr="00D6681E" w:rsidRDefault="00F26BF9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4018" w:type="pct"/>
            <w:gridSpan w:val="3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3. Основы медицинских знаний и здорового образа жизни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56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73"/>
        </w:trPr>
        <w:tc>
          <w:tcPr>
            <w:tcW w:w="645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3.1.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Общие правила оказания первой доврачебной помощи</w:t>
            </w: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  Сущность оказания первой помощи пострадавшим. Принципы оказания ПП. Последовательность действий при оказании ПП. Мероприятия ПП. Определение признаков жизни. Алгоритм оказания первой доврачебной помощи. Организация транспортировки пострадавших в лечебные учреждения.</w:t>
            </w:r>
          </w:p>
        </w:tc>
        <w:tc>
          <w:tcPr>
            <w:tcW w:w="421" w:type="pct"/>
          </w:tcPr>
          <w:p w:rsidR="00296C93" w:rsidRPr="00D6681E" w:rsidRDefault="0062108E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9861F8">
        <w:trPr>
          <w:trHeight w:val="581"/>
        </w:trPr>
        <w:tc>
          <w:tcPr>
            <w:tcW w:w="645" w:type="pct"/>
            <w:vMerge/>
          </w:tcPr>
          <w:p w:rsidR="009861F8" w:rsidRPr="00D6681E" w:rsidRDefault="009861F8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9861F8" w:rsidRPr="00D6681E" w:rsidRDefault="009861F8" w:rsidP="000341F5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 xml:space="preserve">1.Практическая работа №7 </w:t>
            </w:r>
            <w:r w:rsidRPr="00D6681E">
              <w:rPr>
                <w:rFonts w:ascii="Times New Roman" w:eastAsia="Times New Roman" w:hAnsi="Times New Roman"/>
              </w:rPr>
              <w:t>Оказание первой помощи пострадавшим, оказание реанимационной помощи.</w:t>
            </w:r>
          </w:p>
        </w:tc>
        <w:tc>
          <w:tcPr>
            <w:tcW w:w="421" w:type="pct"/>
          </w:tcPr>
          <w:p w:rsidR="009861F8" w:rsidRPr="00D6681E" w:rsidRDefault="009861F8" w:rsidP="003E42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1" w:type="pct"/>
            <w:vMerge/>
          </w:tcPr>
          <w:p w:rsidR="009861F8" w:rsidRPr="00D6681E" w:rsidRDefault="009861F8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95"/>
        </w:trPr>
        <w:tc>
          <w:tcPr>
            <w:tcW w:w="645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3.2.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Первая медицинская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помощь при ранениях,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несчастных случаях и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заболеваниях</w:t>
            </w: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E464CC">
            <w:pPr>
              <w:pStyle w:val="a9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Ранения, их виды. Первая медицинская помощь при ранениях. Профилактика осложнения ран. Кровотечения, их виды. Первая медицинская помощь при кровотечениях. Способы временной остановки кровотечений. Точки пальцевого прижатия артерий. Переохлаждение и обморожение. Первая медицинская помощь при остановке сердца. Понятия клинической смерти и реанимация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  <w:szCs w:val="24"/>
              </w:rPr>
            </w:pPr>
            <w:r w:rsidRPr="00D6681E">
              <w:rPr>
                <w:rFonts w:ascii="Times New Roman" w:eastAsia="Calibri" w:hAnsi="Times New Roman"/>
                <w:sz w:val="24"/>
                <w:szCs w:val="24"/>
              </w:rPr>
              <w:t>Классификация травм Автодорожные происшествия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  <w:szCs w:val="24"/>
              </w:rPr>
            </w:pPr>
            <w:r w:rsidRPr="00D6681E">
              <w:rPr>
                <w:rFonts w:ascii="Times New Roman" w:eastAsia="Calibri" w:hAnsi="Times New Roman"/>
                <w:sz w:val="24"/>
                <w:szCs w:val="24"/>
              </w:rPr>
              <w:t>Травматический шок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  <w:szCs w:val="24"/>
              </w:rPr>
            </w:pPr>
            <w:r w:rsidRPr="00D6681E">
              <w:rPr>
                <w:rFonts w:ascii="Times New Roman" w:eastAsia="Calibri" w:hAnsi="Times New Roman"/>
                <w:sz w:val="24"/>
                <w:szCs w:val="24"/>
              </w:rPr>
              <w:t>Поражение электрическим током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  <w:szCs w:val="24"/>
              </w:rPr>
            </w:pPr>
            <w:r w:rsidRPr="00D6681E">
              <w:rPr>
                <w:rFonts w:ascii="Times New Roman" w:eastAsia="Calibri" w:hAnsi="Times New Roman"/>
                <w:sz w:val="24"/>
                <w:szCs w:val="24"/>
              </w:rPr>
              <w:t>Попадание инородных тел в дыхательные пути, глаза, уши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  <w:szCs w:val="24"/>
              </w:rPr>
            </w:pPr>
            <w:r w:rsidRPr="00D6681E">
              <w:rPr>
                <w:rFonts w:ascii="Times New Roman" w:eastAsia="Calibri" w:hAnsi="Times New Roman"/>
                <w:sz w:val="24"/>
                <w:szCs w:val="24"/>
              </w:rPr>
              <w:t>Ожоги и Обморожения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  <w:szCs w:val="24"/>
              </w:rPr>
            </w:pPr>
            <w:r w:rsidRPr="00D6681E">
              <w:rPr>
                <w:rFonts w:ascii="Times New Roman" w:eastAsia="Calibri" w:hAnsi="Times New Roman"/>
                <w:sz w:val="24"/>
                <w:szCs w:val="24"/>
              </w:rPr>
              <w:t>Кровотечение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  <w:szCs w:val="24"/>
              </w:rPr>
            </w:pPr>
            <w:r w:rsidRPr="00D6681E">
              <w:rPr>
                <w:rFonts w:ascii="Times New Roman" w:eastAsia="Calibri" w:hAnsi="Times New Roman"/>
                <w:sz w:val="24"/>
                <w:szCs w:val="24"/>
              </w:rPr>
              <w:t>Утопление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b/>
              </w:rPr>
            </w:pPr>
            <w:r w:rsidRPr="00D6681E">
              <w:rPr>
                <w:rFonts w:ascii="Times New Roman" w:eastAsia="Calibri" w:hAnsi="Times New Roman"/>
                <w:sz w:val="24"/>
                <w:szCs w:val="24"/>
              </w:rPr>
              <w:t>Синдром длительного сдавливания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</w:rPr>
            </w:pPr>
            <w:r w:rsidRPr="00D6681E">
              <w:rPr>
                <w:rFonts w:ascii="Times New Roman" w:eastAsia="Calibri" w:hAnsi="Times New Roman"/>
                <w:sz w:val="24"/>
              </w:rPr>
              <w:t>Основы лекарственной помощи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</w:rPr>
            </w:pPr>
            <w:r w:rsidRPr="00D6681E">
              <w:rPr>
                <w:rFonts w:ascii="Times New Roman" w:eastAsia="Calibri" w:hAnsi="Times New Roman"/>
                <w:sz w:val="24"/>
              </w:rPr>
              <w:t>Профилактика факторов риска основных неинфекционных заболеваний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</w:rPr>
            </w:pPr>
            <w:r w:rsidRPr="00D6681E">
              <w:rPr>
                <w:rFonts w:ascii="Times New Roman" w:eastAsia="Calibri" w:hAnsi="Times New Roman"/>
                <w:sz w:val="24"/>
              </w:rPr>
              <w:t>Уход за больными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</w:rPr>
            </w:pPr>
            <w:r w:rsidRPr="00D6681E">
              <w:rPr>
                <w:rFonts w:ascii="Times New Roman" w:eastAsia="Calibri" w:hAnsi="Times New Roman"/>
                <w:sz w:val="24"/>
              </w:rPr>
              <w:t>Обморок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</w:rPr>
            </w:pPr>
            <w:r w:rsidRPr="00D6681E">
              <w:rPr>
                <w:rFonts w:ascii="Times New Roman" w:eastAsia="Calibri" w:hAnsi="Times New Roman"/>
                <w:sz w:val="24"/>
              </w:rPr>
              <w:t>Аллергический шок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</w:rPr>
            </w:pPr>
            <w:r w:rsidRPr="00D6681E">
              <w:rPr>
                <w:rFonts w:ascii="Times New Roman" w:eastAsia="Calibri" w:hAnsi="Times New Roman"/>
                <w:sz w:val="24"/>
              </w:rPr>
              <w:t>Повышенное и пониженное давление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</w:rPr>
            </w:pPr>
            <w:r w:rsidRPr="00D6681E">
              <w:rPr>
                <w:rFonts w:ascii="Times New Roman" w:eastAsia="Calibri" w:hAnsi="Times New Roman"/>
                <w:sz w:val="24"/>
              </w:rPr>
              <w:t>Эпилепсия. Снохождение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rFonts w:ascii="Times New Roman" w:eastAsia="Calibri" w:hAnsi="Times New Roman"/>
                <w:sz w:val="24"/>
              </w:rPr>
            </w:pPr>
            <w:r w:rsidRPr="00D6681E">
              <w:rPr>
                <w:rFonts w:ascii="Times New Roman" w:eastAsia="Calibri" w:hAnsi="Times New Roman"/>
                <w:sz w:val="24"/>
              </w:rPr>
              <w:t>Неврозы</w:t>
            </w:r>
          </w:p>
          <w:p w:rsidR="00E464CC" w:rsidRPr="00D6681E" w:rsidRDefault="00E464CC" w:rsidP="00E464CC">
            <w:pPr>
              <w:pStyle w:val="a6"/>
              <w:numPr>
                <w:ilvl w:val="0"/>
                <w:numId w:val="9"/>
              </w:numPr>
              <w:rPr>
                <w:b/>
              </w:rPr>
            </w:pPr>
            <w:r w:rsidRPr="00D6681E">
              <w:rPr>
                <w:rFonts w:ascii="Times New Roman" w:eastAsia="Calibri" w:hAnsi="Times New Roman"/>
                <w:sz w:val="24"/>
              </w:rPr>
              <w:t>Инфекционные заболевания</w:t>
            </w:r>
          </w:p>
        </w:tc>
        <w:tc>
          <w:tcPr>
            <w:tcW w:w="421" w:type="pct"/>
          </w:tcPr>
          <w:p w:rsidR="00296C93" w:rsidRPr="00D6681E" w:rsidRDefault="00E438BC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E464CC" w:rsidRPr="00D6681E" w:rsidRDefault="00E464CC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E464CC" w:rsidRPr="00D6681E" w:rsidRDefault="00E464CC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E464CC" w:rsidRPr="00D6681E" w:rsidRDefault="00E464CC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E464CC" w:rsidRPr="00D6681E" w:rsidRDefault="00E438B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E464CC" w:rsidRPr="00D6681E" w:rsidRDefault="00E464CC" w:rsidP="00E464C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504D3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числе, практических занятий и лабораторных работ</w:t>
            </w:r>
            <w:r w:rsidR="00060528" w:rsidRPr="00D6681E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  <w:r w:rsidR="00504D38" w:rsidRPr="00D6681E">
              <w:rPr>
                <w:rFonts w:ascii="Times New Roman" w:hAnsi="Times New Roman"/>
                <w:bCs/>
                <w:sz w:val="24"/>
                <w:szCs w:val="24"/>
              </w:rPr>
              <w:t xml:space="preserve"> Составить с</w:t>
            </w:r>
            <w:r w:rsidR="00060528" w:rsidRPr="00D6681E">
              <w:rPr>
                <w:rFonts w:ascii="Times New Roman" w:hAnsi="Times New Roman"/>
                <w:bCs/>
                <w:sz w:val="24"/>
                <w:szCs w:val="24"/>
              </w:rPr>
              <w:t>ообще</w:t>
            </w:r>
            <w:r w:rsidR="002C3432" w:rsidRPr="00D6681E"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="00060528" w:rsidRPr="00D6681E">
              <w:rPr>
                <w:rFonts w:ascii="Times New Roman" w:hAnsi="Times New Roman"/>
                <w:bCs/>
                <w:sz w:val="24"/>
                <w:szCs w:val="24"/>
              </w:rPr>
              <w:t>ие на тему :«</w:t>
            </w:r>
            <w:r w:rsidR="00060528" w:rsidRPr="00D6681E">
              <w:rPr>
                <w:rFonts w:ascii="Times New Roman" w:eastAsia="Times New Roman" w:hAnsi="Times New Roman"/>
                <w:bCs/>
                <w:sz w:val="24"/>
                <w:szCs w:val="24"/>
              </w:rPr>
              <w:t>Наложение кровоостанавливающего жгута».</w:t>
            </w:r>
          </w:p>
        </w:tc>
        <w:tc>
          <w:tcPr>
            <w:tcW w:w="421" w:type="pct"/>
          </w:tcPr>
          <w:p w:rsidR="00296C93" w:rsidRPr="00D6681E" w:rsidRDefault="009861F8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413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1.Практическая работа №8 Правила наложения повязок на голову, верхние и нижние конечности.</w:t>
            </w:r>
          </w:p>
        </w:tc>
        <w:tc>
          <w:tcPr>
            <w:tcW w:w="421" w:type="pct"/>
          </w:tcPr>
          <w:p w:rsidR="00296C93" w:rsidRPr="00D6681E" w:rsidRDefault="002F621F" w:rsidP="00454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6681E">
              <w:rPr>
                <w:rFonts w:ascii="Times New Roman" w:hAnsi="Times New Roman"/>
              </w:rPr>
              <w:t>1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413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2.Практическая работа №9 Правила наложения кровоостанавливающего жгута.</w:t>
            </w:r>
          </w:p>
        </w:tc>
        <w:tc>
          <w:tcPr>
            <w:tcW w:w="421" w:type="pct"/>
          </w:tcPr>
          <w:p w:rsidR="00296C93" w:rsidRPr="00D6681E" w:rsidRDefault="002F621F" w:rsidP="00454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6681E">
              <w:rPr>
                <w:rFonts w:ascii="Times New Roman" w:hAnsi="Times New Roman"/>
              </w:rPr>
              <w:t>1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413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3. Практическая работа №10 Правила проведения непрямого массажа сердца и искусственной вентиляции легких.</w:t>
            </w:r>
          </w:p>
        </w:tc>
        <w:tc>
          <w:tcPr>
            <w:tcW w:w="421" w:type="pct"/>
          </w:tcPr>
          <w:p w:rsidR="00296C93" w:rsidRPr="00D6681E" w:rsidRDefault="002E0E40" w:rsidP="00454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6681E">
              <w:rPr>
                <w:rFonts w:ascii="Times New Roman" w:hAnsi="Times New Roman"/>
              </w:rPr>
              <w:t>2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504D38">
        <w:trPr>
          <w:trHeight w:val="439"/>
        </w:trPr>
        <w:tc>
          <w:tcPr>
            <w:tcW w:w="645" w:type="pct"/>
            <w:vMerge/>
          </w:tcPr>
          <w:p w:rsidR="00504D38" w:rsidRPr="00D6681E" w:rsidRDefault="00504D38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504D38" w:rsidRPr="00D6681E" w:rsidRDefault="00504D38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4. Практическая работа №11 Разработка ситуационных задач и составление алгоритма действий при оказании первой медицинской помощи при травмах на производственном участке.</w:t>
            </w:r>
          </w:p>
        </w:tc>
        <w:tc>
          <w:tcPr>
            <w:tcW w:w="421" w:type="pct"/>
          </w:tcPr>
          <w:p w:rsidR="00504D38" w:rsidRPr="00D6681E" w:rsidRDefault="00504D38" w:rsidP="00454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6681E">
              <w:rPr>
                <w:rFonts w:ascii="Times New Roman" w:hAnsi="Times New Roman"/>
              </w:rPr>
              <w:t>2</w:t>
            </w:r>
          </w:p>
        </w:tc>
        <w:tc>
          <w:tcPr>
            <w:tcW w:w="561" w:type="pct"/>
            <w:vMerge/>
          </w:tcPr>
          <w:p w:rsidR="00504D38" w:rsidRPr="00D6681E" w:rsidRDefault="00504D38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504D38">
        <w:trPr>
          <w:trHeight w:val="439"/>
        </w:trPr>
        <w:tc>
          <w:tcPr>
            <w:tcW w:w="645" w:type="pct"/>
          </w:tcPr>
          <w:p w:rsidR="00E464CC" w:rsidRPr="00D6681E" w:rsidRDefault="00E464CC" w:rsidP="00E464CC">
            <w:pPr>
              <w:pStyle w:val="a6"/>
              <w:rPr>
                <w:rFonts w:ascii="Times New Roman" w:hAnsi="Times New Roman"/>
                <w:bCs/>
              </w:rPr>
            </w:pPr>
          </w:p>
        </w:tc>
        <w:tc>
          <w:tcPr>
            <w:tcW w:w="3373" w:type="pct"/>
            <w:gridSpan w:val="2"/>
          </w:tcPr>
          <w:p w:rsidR="00E464CC" w:rsidRPr="00D6681E" w:rsidRDefault="00E464CC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21" w:type="pct"/>
          </w:tcPr>
          <w:p w:rsidR="00E464CC" w:rsidRPr="00D6681E" w:rsidRDefault="00E464CC" w:rsidP="00454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1" w:type="pct"/>
          </w:tcPr>
          <w:p w:rsidR="00E464CC" w:rsidRPr="00D6681E" w:rsidRDefault="00E464CC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4018" w:type="pct"/>
            <w:gridSpan w:val="3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4. Производственная безопасность</w:t>
            </w:r>
          </w:p>
        </w:tc>
        <w:tc>
          <w:tcPr>
            <w:tcW w:w="421" w:type="pct"/>
          </w:tcPr>
          <w:p w:rsidR="00296C93" w:rsidRPr="00D6681E" w:rsidRDefault="00A868AE" w:rsidP="00A868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6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309"/>
        </w:trPr>
        <w:tc>
          <w:tcPr>
            <w:tcW w:w="645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4.1.Психология в проблеме безопасности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1.Психология безопасности. Чрезмерные формы психического напряжения. Психологические причины создания опасных ситуаций и производственных</w:t>
            </w:r>
          </w:p>
          <w:p w:rsidR="00296C93" w:rsidRPr="00D6681E" w:rsidRDefault="00296C93" w:rsidP="0045477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травм. Поведение человека в аварийных ситуациях. Понятие о надежности работы человека при взаимодействии с техническими системами.</w:t>
            </w:r>
          </w:p>
        </w:tc>
        <w:tc>
          <w:tcPr>
            <w:tcW w:w="421" w:type="pct"/>
          </w:tcPr>
          <w:p w:rsidR="00296C93" w:rsidRPr="00D6681E" w:rsidRDefault="00510827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том числе, практических занятий 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D54E4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61"/>
        </w:trPr>
        <w:tc>
          <w:tcPr>
            <w:tcW w:w="645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4.2.</w:t>
            </w:r>
          </w:p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Формирование опасностей в производственной среде</w:t>
            </w: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</w:tcPr>
          <w:p w:rsidR="00296C93" w:rsidRPr="00D6681E" w:rsidRDefault="00296C93" w:rsidP="00261F7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  Микроклимат производственных помещений. Влияние на организм человека химических веществ, магнитных полей, электромагнитных излучений, инфракрасного и лазерного излучения.</w:t>
            </w:r>
          </w:p>
        </w:tc>
        <w:tc>
          <w:tcPr>
            <w:tcW w:w="421" w:type="pct"/>
            <w:vMerge w:val="restart"/>
          </w:tcPr>
          <w:p w:rsidR="00296C93" w:rsidRPr="00D6681E" w:rsidRDefault="00FF4D2B" w:rsidP="00A868A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2. Электроопасность на производстве. Опасности автоматизированных процессов.</w:t>
            </w:r>
          </w:p>
        </w:tc>
        <w:tc>
          <w:tcPr>
            <w:tcW w:w="42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 том числе, практических занятий 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413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1.Практическая работа №12 Взрывоопасность как травмирующий фактор производственной среды.</w:t>
            </w:r>
          </w:p>
        </w:tc>
        <w:tc>
          <w:tcPr>
            <w:tcW w:w="421" w:type="pct"/>
          </w:tcPr>
          <w:p w:rsidR="00296C93" w:rsidRPr="00D6681E" w:rsidRDefault="00E438BC" w:rsidP="00E438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645" w:type="pct"/>
            <w:vMerge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</w:tcPr>
          <w:p w:rsidR="00296C93" w:rsidRPr="00D6681E" w:rsidRDefault="00296C93" w:rsidP="00D54E4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561" w:type="pct"/>
            <w:vMerge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420"/>
        </w:trPr>
        <w:tc>
          <w:tcPr>
            <w:tcW w:w="645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Тема 4.3.Технические методы и средства защиты человека на производстве</w:t>
            </w:r>
          </w:p>
        </w:tc>
        <w:tc>
          <w:tcPr>
            <w:tcW w:w="3373" w:type="pct"/>
            <w:gridSpan w:val="2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21" w:type="pct"/>
            <w:vMerge w:val="restart"/>
          </w:tcPr>
          <w:p w:rsidR="00296C93" w:rsidRPr="00D6681E" w:rsidRDefault="00FF4D2B" w:rsidP="00261F7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1" w:type="pct"/>
            <w:vMerge w:val="restar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>ОК01, ОК02, ОК04, ОК06, ОК07, ОК09, ОК10</w:t>
            </w:r>
          </w:p>
        </w:tc>
      </w:tr>
      <w:tr w:rsidR="00D6681E" w:rsidRPr="00D6681E" w:rsidTr="00296C93">
        <w:trPr>
          <w:trHeight w:val="552"/>
        </w:trPr>
        <w:tc>
          <w:tcPr>
            <w:tcW w:w="645" w:type="pct"/>
            <w:vMerge/>
            <w:tcBorders>
              <w:bottom w:val="single" w:sz="4" w:space="0" w:color="auto"/>
            </w:tcBorders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373" w:type="pct"/>
            <w:gridSpan w:val="2"/>
            <w:tcBorders>
              <w:bottom w:val="single" w:sz="4" w:space="0" w:color="auto"/>
            </w:tcBorders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1.Производственная вентиляция. Требования к искусственному производственному освещению. Средства и методы защиты от шума и вибрации. Защита от опасности поражения током.</w:t>
            </w:r>
          </w:p>
        </w:tc>
        <w:tc>
          <w:tcPr>
            <w:tcW w:w="421" w:type="pct"/>
            <w:vMerge/>
            <w:tcBorders>
              <w:bottom w:val="single" w:sz="4" w:space="0" w:color="auto"/>
            </w:tcBorders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1" w:type="pct"/>
            <w:vMerge/>
            <w:tcBorders>
              <w:bottom w:val="single" w:sz="4" w:space="0" w:color="auto"/>
            </w:tcBorders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4018" w:type="pct"/>
            <w:gridSpan w:val="3"/>
          </w:tcPr>
          <w:p w:rsidR="00296C93" w:rsidRPr="00D6681E" w:rsidRDefault="00296C93" w:rsidP="00C92285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Промежуточная аттестация – дифференцированный зачет</w:t>
            </w:r>
          </w:p>
        </w:tc>
        <w:tc>
          <w:tcPr>
            <w:tcW w:w="42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1" w:type="pct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681E" w:rsidRPr="00D6681E" w:rsidTr="00296C93">
        <w:trPr>
          <w:trHeight w:val="20"/>
        </w:trPr>
        <w:tc>
          <w:tcPr>
            <w:tcW w:w="4018" w:type="pct"/>
            <w:gridSpan w:val="3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Всего:</w:t>
            </w:r>
          </w:p>
        </w:tc>
        <w:tc>
          <w:tcPr>
            <w:tcW w:w="421" w:type="pct"/>
            <w:vAlign w:val="center"/>
          </w:tcPr>
          <w:p w:rsidR="00296C93" w:rsidRPr="00D6681E" w:rsidRDefault="00296C93" w:rsidP="004547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68</w:t>
            </w:r>
          </w:p>
        </w:tc>
        <w:tc>
          <w:tcPr>
            <w:tcW w:w="561" w:type="pct"/>
          </w:tcPr>
          <w:p w:rsidR="00296C93" w:rsidRPr="00D6681E" w:rsidRDefault="00296C93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</w:tr>
    </w:tbl>
    <w:p w:rsidR="00F428C0" w:rsidRPr="00D6681E" w:rsidRDefault="00F428C0" w:rsidP="00F428C0">
      <w:pPr>
        <w:spacing w:after="0" w:line="240" w:lineRule="auto"/>
        <w:rPr>
          <w:rFonts w:ascii="Times New Roman" w:hAnsi="Times New Roman"/>
          <w:i/>
          <w:sz w:val="24"/>
          <w:szCs w:val="24"/>
        </w:rPr>
        <w:sectPr w:rsidR="00F428C0" w:rsidRPr="00D6681E" w:rsidSect="00454773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F428C0" w:rsidRPr="00D6681E" w:rsidRDefault="00F428C0" w:rsidP="00F428C0">
      <w:pPr>
        <w:ind w:left="567"/>
        <w:rPr>
          <w:rFonts w:ascii="Times New Roman" w:hAnsi="Times New Roman"/>
          <w:b/>
          <w:bCs/>
          <w:sz w:val="24"/>
          <w:szCs w:val="24"/>
        </w:rPr>
      </w:pPr>
      <w:r w:rsidRPr="00D6681E">
        <w:rPr>
          <w:rFonts w:ascii="Times New Roman" w:hAnsi="Times New Roman"/>
          <w:b/>
          <w:bCs/>
          <w:sz w:val="24"/>
          <w:szCs w:val="24"/>
        </w:rPr>
        <w:lastRenderedPageBreak/>
        <w:t>3. УСЛОВИЯ РЕАЛИЗАЦИИ ПРОГРАММЫ УЧЕБНОЙ ДИСЦИПЛИНЫ</w:t>
      </w:r>
    </w:p>
    <w:p w:rsidR="00F428C0" w:rsidRPr="00D6681E" w:rsidRDefault="00F428C0" w:rsidP="00F428C0">
      <w:pPr>
        <w:ind w:firstLine="709"/>
        <w:rPr>
          <w:rFonts w:ascii="Times New Roman" w:hAnsi="Times New Roman"/>
          <w:b/>
          <w:bCs/>
          <w:sz w:val="24"/>
          <w:szCs w:val="24"/>
        </w:rPr>
      </w:pPr>
      <w:r w:rsidRPr="00D6681E">
        <w:rPr>
          <w:rFonts w:ascii="Times New Roman" w:hAnsi="Times New Roman"/>
          <w:b/>
          <w:bCs/>
          <w:sz w:val="24"/>
          <w:szCs w:val="24"/>
        </w:rPr>
        <w:t xml:space="preserve">3.1. Материально-техническое оснащение. </w:t>
      </w:r>
    </w:p>
    <w:p w:rsidR="00F428C0" w:rsidRPr="00D6681E" w:rsidRDefault="00F428C0" w:rsidP="00F428C0">
      <w:pPr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6681E">
        <w:rPr>
          <w:rFonts w:ascii="Times New Roman" w:hAnsi="Times New Roman"/>
          <w:bCs/>
          <w:sz w:val="24"/>
          <w:szCs w:val="24"/>
        </w:rPr>
        <w:t>Для реализации программы учебной дисциплины должны быть предусмотрены следующие специальные помещения:</w:t>
      </w:r>
    </w:p>
    <w:p w:rsidR="00F428C0" w:rsidRPr="00D6681E" w:rsidRDefault="00F428C0" w:rsidP="00F428C0">
      <w:pPr>
        <w:spacing w:after="0" w:line="240" w:lineRule="auto"/>
        <w:ind w:firstLine="709"/>
        <w:rPr>
          <w:rFonts w:ascii="Times New Roman" w:hAnsi="Times New Roman"/>
          <w:bCs/>
          <w:sz w:val="24"/>
          <w:szCs w:val="24"/>
          <w:lang w:eastAsia="en-US"/>
        </w:rPr>
      </w:pPr>
      <w:r w:rsidRPr="00D6681E">
        <w:rPr>
          <w:rFonts w:ascii="Times New Roman" w:hAnsi="Times New Roman"/>
          <w:bCs/>
          <w:sz w:val="24"/>
          <w:szCs w:val="24"/>
        </w:rPr>
        <w:t>Кабинет</w:t>
      </w:r>
      <w:r w:rsidRPr="00D6681E">
        <w:rPr>
          <w:rFonts w:ascii="Times New Roman" w:hAnsi="Times New Roman"/>
          <w:bCs/>
          <w:i/>
          <w:sz w:val="24"/>
          <w:szCs w:val="24"/>
        </w:rPr>
        <w:t xml:space="preserve"> «Безопасность жизнедеятельности и охраны труда»</w:t>
      </w:r>
      <w:r w:rsidRPr="00D6681E">
        <w:rPr>
          <w:rFonts w:ascii="Times New Roman" w:hAnsi="Times New Roman"/>
          <w:sz w:val="24"/>
          <w:szCs w:val="24"/>
          <w:lang w:eastAsia="en-US"/>
        </w:rPr>
        <w:t>, оснащенный о</w:t>
      </w:r>
      <w:r w:rsidRPr="00D6681E">
        <w:rPr>
          <w:rFonts w:ascii="Times New Roman" w:hAnsi="Times New Roman"/>
          <w:bCs/>
          <w:sz w:val="24"/>
          <w:szCs w:val="24"/>
          <w:lang w:eastAsia="en-US"/>
        </w:rPr>
        <w:t>борудованием: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 xml:space="preserve">Набор классной мебели. 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 xml:space="preserve">Комплект первичных средств пожаротушения; 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>Комплект средств для отработки навыков оказания первой помощи пострадавшим: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 xml:space="preserve">Комплекты стендов и плакатов: 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 xml:space="preserve">Средства тушения пожаров; 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 xml:space="preserve">Защита населения в ЧС мирного и военного времени; 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>Комплект оборудования: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>ПК, экран, мультимедийный проектор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 xml:space="preserve">- Стенд «Пожарная безопасность» 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 xml:space="preserve">- Стенды «Первичные средства пожаротушения: огнетушители» 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 xml:space="preserve">- Стенд-уголок «Охрана труда и техника безопасности» 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r w:rsidRPr="00D6681E">
        <w:rPr>
          <w:rFonts w:ascii="Times New Roman" w:eastAsia="Times New Roman" w:hAnsi="Times New Roman"/>
          <w:sz w:val="24"/>
          <w:szCs w:val="24"/>
        </w:rPr>
        <w:t>- Стенды «Знаки безопасности»        Электрифицированный стенд-тренажер «Эксплуатация огнетушителей» с разрезными агрегатами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 xml:space="preserve">- Комплект оборудования для изучения средств и методов повышения безопасности технологических процессов; </w:t>
      </w:r>
    </w:p>
    <w:p w:rsidR="003D0EDC" w:rsidRPr="00D6681E" w:rsidRDefault="003D0EDC" w:rsidP="003D0ED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>- Комплект оборудования для изучения методов и средств защиты работающих и населения от негативных воздействий чрезвычайных ситуаций;</w:t>
      </w:r>
    </w:p>
    <w:p w:rsidR="003D0EDC" w:rsidRPr="00D6681E" w:rsidRDefault="003D0EDC" w:rsidP="003D0EDC">
      <w:pPr>
        <w:suppressAutoHyphens/>
        <w:jc w:val="both"/>
        <w:rPr>
          <w:rFonts w:ascii="Times New Roman" w:eastAsia="Times New Roman" w:hAnsi="Times New Roman"/>
          <w:sz w:val="24"/>
          <w:szCs w:val="24"/>
        </w:rPr>
      </w:pPr>
      <w:r w:rsidRPr="00D6681E">
        <w:rPr>
          <w:rFonts w:ascii="Times New Roman" w:eastAsia="Times New Roman" w:hAnsi="Times New Roman"/>
          <w:sz w:val="24"/>
          <w:szCs w:val="24"/>
        </w:rPr>
        <w:t>- Комплект оборудования для изучения методов и средств защиты от опасных и вредных факторов жизнедеятельности;</w:t>
      </w:r>
    </w:p>
    <w:p w:rsidR="00F428C0" w:rsidRPr="00D6681E" w:rsidRDefault="00F428C0" w:rsidP="003D0EDC">
      <w:pPr>
        <w:suppressAutoHyphens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D6681E">
        <w:rPr>
          <w:rFonts w:ascii="Times New Roman" w:hAnsi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F428C0" w:rsidRPr="00D6681E" w:rsidRDefault="00F428C0" w:rsidP="00F428C0">
      <w:pPr>
        <w:suppressAutoHyphens/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6681E">
        <w:rPr>
          <w:rFonts w:ascii="Times New Roman" w:hAnsi="Times New Roman"/>
          <w:bCs/>
          <w:sz w:val="24"/>
          <w:szCs w:val="24"/>
        </w:rPr>
        <w:t>Для реализации программы библиотечный фонд образовательной организации должен  иметь  п</w:t>
      </w:r>
      <w:r w:rsidRPr="00D6681E">
        <w:rPr>
          <w:rFonts w:ascii="Times New Roman" w:hAnsi="Times New Roman"/>
          <w:sz w:val="24"/>
          <w:szCs w:val="24"/>
        </w:rPr>
        <w:t xml:space="preserve">ечатные и/или электронные образовательные и информационные ресурсы. Образовательная организация самостоятельно выбирает учебники и учебные пособия, а также электронные ресурсы для использования в учебном процессе. </w:t>
      </w:r>
    </w:p>
    <w:p w:rsidR="00F428C0" w:rsidRPr="00D6681E" w:rsidRDefault="00F428C0" w:rsidP="00F428C0">
      <w:pPr>
        <w:suppressAutoHyphens/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:rsidR="00F428C0" w:rsidRPr="00D6681E" w:rsidRDefault="00F428C0" w:rsidP="00F428C0">
      <w:pPr>
        <w:suppressAutoHyphens/>
        <w:spacing w:after="0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D6681E">
        <w:rPr>
          <w:rFonts w:ascii="Times New Roman" w:hAnsi="Times New Roman"/>
          <w:b/>
          <w:bCs/>
          <w:sz w:val="24"/>
          <w:szCs w:val="24"/>
        </w:rPr>
        <w:t>Перечень учебных изданий и интернет-ресурсов:</w:t>
      </w:r>
    </w:p>
    <w:p w:rsidR="00F428C0" w:rsidRPr="00D6681E" w:rsidRDefault="00F428C0" w:rsidP="00F428C0">
      <w:pPr>
        <w:suppressAutoHyphens/>
        <w:spacing w:after="0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428C0" w:rsidRPr="00D6681E" w:rsidRDefault="00F428C0" w:rsidP="00F428C0">
      <w:pPr>
        <w:ind w:left="360" w:firstLine="349"/>
        <w:contextualSpacing/>
        <w:rPr>
          <w:rFonts w:ascii="Times New Roman" w:hAnsi="Times New Roman"/>
          <w:b/>
          <w:sz w:val="24"/>
          <w:szCs w:val="24"/>
        </w:rPr>
      </w:pPr>
      <w:r w:rsidRPr="00D6681E">
        <w:rPr>
          <w:rFonts w:ascii="Times New Roman" w:hAnsi="Times New Roman"/>
          <w:b/>
          <w:sz w:val="24"/>
          <w:szCs w:val="24"/>
        </w:rPr>
        <w:t>3.2.1. Печатные издания</w:t>
      </w:r>
    </w:p>
    <w:p w:rsidR="00F428C0" w:rsidRPr="00D6681E" w:rsidRDefault="00F428C0" w:rsidP="00F428C0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4"/>
          <w:szCs w:val="24"/>
        </w:rPr>
      </w:pPr>
      <w:r w:rsidRPr="00D6681E">
        <w:rPr>
          <w:rFonts w:ascii="Times New Roman" w:hAnsi="Times New Roman"/>
          <w:bCs/>
          <w:iCs/>
          <w:sz w:val="24"/>
          <w:szCs w:val="24"/>
        </w:rPr>
        <w:t>1. Косолапова Н.В. Безопасность жизнедеятельности: учеб.для СПО. - / Н.В. Косолапова, Н.А. Прокопенко, Е.Л. Побежимова. – М.: ИЦ Академия, 201</w:t>
      </w:r>
      <w:r w:rsidR="00D427C9">
        <w:rPr>
          <w:rFonts w:ascii="Times New Roman" w:hAnsi="Times New Roman"/>
          <w:bCs/>
          <w:iCs/>
          <w:sz w:val="24"/>
          <w:szCs w:val="24"/>
        </w:rPr>
        <w:t>8</w:t>
      </w:r>
      <w:r w:rsidRPr="00D6681E">
        <w:rPr>
          <w:rFonts w:ascii="Times New Roman" w:hAnsi="Times New Roman"/>
          <w:bCs/>
          <w:iCs/>
          <w:sz w:val="24"/>
          <w:szCs w:val="24"/>
        </w:rPr>
        <w:t xml:space="preserve">. </w:t>
      </w:r>
    </w:p>
    <w:p w:rsidR="00F428C0" w:rsidRPr="00D6681E" w:rsidRDefault="00F428C0" w:rsidP="00F428C0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4"/>
          <w:szCs w:val="24"/>
        </w:rPr>
      </w:pPr>
      <w:r w:rsidRPr="00D6681E">
        <w:rPr>
          <w:rFonts w:ascii="Times New Roman" w:hAnsi="Times New Roman"/>
          <w:bCs/>
          <w:iCs/>
          <w:sz w:val="24"/>
          <w:szCs w:val="24"/>
        </w:rPr>
        <w:t>2. Безопасность жизнедеятельности: учеб. пособие / Сост. Ильютенко С.Н. - Брянск: Мичуринский филиал Брянского ГАУ, 201</w:t>
      </w:r>
      <w:r w:rsidR="00D427C9">
        <w:rPr>
          <w:rFonts w:ascii="Times New Roman" w:hAnsi="Times New Roman"/>
          <w:bCs/>
          <w:iCs/>
          <w:sz w:val="24"/>
          <w:szCs w:val="24"/>
        </w:rPr>
        <w:t>7</w:t>
      </w:r>
      <w:r w:rsidRPr="00D6681E">
        <w:rPr>
          <w:rFonts w:ascii="Times New Roman" w:hAnsi="Times New Roman"/>
          <w:bCs/>
          <w:iCs/>
          <w:sz w:val="24"/>
          <w:szCs w:val="24"/>
        </w:rPr>
        <w:t>.</w:t>
      </w:r>
    </w:p>
    <w:p w:rsidR="00F428C0" w:rsidRPr="00D6681E" w:rsidRDefault="00F428C0" w:rsidP="00F428C0">
      <w:pPr>
        <w:ind w:left="360"/>
        <w:contextualSpacing/>
        <w:rPr>
          <w:rFonts w:ascii="Times New Roman" w:hAnsi="Times New Roman"/>
          <w:b/>
          <w:sz w:val="24"/>
          <w:szCs w:val="24"/>
        </w:rPr>
      </w:pPr>
    </w:p>
    <w:p w:rsidR="00F428C0" w:rsidRPr="00D6681E" w:rsidRDefault="00F428C0" w:rsidP="00F428C0">
      <w:pPr>
        <w:ind w:left="360" w:firstLine="349"/>
        <w:contextualSpacing/>
        <w:rPr>
          <w:rFonts w:ascii="Times New Roman" w:hAnsi="Times New Roman"/>
          <w:b/>
          <w:sz w:val="24"/>
          <w:szCs w:val="24"/>
        </w:rPr>
      </w:pPr>
      <w:r w:rsidRPr="00D6681E">
        <w:rPr>
          <w:rFonts w:ascii="Times New Roman" w:hAnsi="Times New Roman"/>
          <w:b/>
          <w:sz w:val="24"/>
          <w:szCs w:val="24"/>
        </w:rPr>
        <w:t>3.2.2. Электронные издания (электронные ресурсы)</w:t>
      </w:r>
    </w:p>
    <w:p w:rsidR="00F428C0" w:rsidRPr="00D6681E" w:rsidRDefault="00F428C0" w:rsidP="00F428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6681E">
        <w:rPr>
          <w:rFonts w:ascii="Times New Roman" w:hAnsi="Times New Roman"/>
          <w:bCs/>
          <w:sz w:val="24"/>
          <w:szCs w:val="24"/>
        </w:rPr>
        <w:t xml:space="preserve">1.  Культура безопасности жизнедеятельности. [Электронный ресурс] / Министерство Российской Федерации по делам гражданской обороны, чрезвычайным ситуациям и ликвидациям последствий стихийных бедствий: сайт // Режим доступа: </w:t>
      </w:r>
      <w:hyperlink r:id="rId12" w:history="1">
        <w:r w:rsidRPr="00D6681E">
          <w:rPr>
            <w:rFonts w:ascii="Times New Roman" w:hAnsi="Times New Roman"/>
            <w:bCs/>
            <w:sz w:val="24"/>
            <w:szCs w:val="24"/>
            <w:u w:val="single"/>
          </w:rPr>
          <w:t>http://www.culture.mchs.gov.ru/testing/?SID=4&amp;ID=5951</w:t>
        </w:r>
      </w:hyperlink>
      <w:r w:rsidRPr="00D6681E">
        <w:rPr>
          <w:rFonts w:ascii="Times New Roman" w:hAnsi="Times New Roman"/>
          <w:bCs/>
          <w:sz w:val="24"/>
          <w:szCs w:val="24"/>
        </w:rPr>
        <w:t xml:space="preserve">.   </w:t>
      </w:r>
    </w:p>
    <w:p w:rsidR="00F428C0" w:rsidRPr="00D6681E" w:rsidRDefault="00F428C0" w:rsidP="00F428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6681E">
        <w:rPr>
          <w:rFonts w:ascii="Times New Roman" w:hAnsi="Times New Roman"/>
          <w:bCs/>
          <w:sz w:val="24"/>
          <w:szCs w:val="24"/>
        </w:rPr>
        <w:lastRenderedPageBreak/>
        <w:t>2. Портал МЧС России [Электронный ресурс]: сайт // Режим доступа:.</w:t>
      </w:r>
      <w:hyperlink r:id="rId13" w:history="1">
        <w:r w:rsidRPr="00D6681E">
          <w:rPr>
            <w:rFonts w:ascii="Times New Roman" w:hAnsi="Times New Roman"/>
            <w:bCs/>
            <w:sz w:val="24"/>
            <w:szCs w:val="24"/>
            <w:u w:val="single"/>
          </w:rPr>
          <w:t>http://www.mchs.gov.ru/</w:t>
        </w:r>
      </w:hyperlink>
      <w:r w:rsidRPr="00D6681E">
        <w:rPr>
          <w:rFonts w:ascii="Times New Roman" w:hAnsi="Times New Roman"/>
          <w:bCs/>
          <w:sz w:val="24"/>
          <w:szCs w:val="24"/>
        </w:rPr>
        <w:t>.</w:t>
      </w:r>
    </w:p>
    <w:p w:rsidR="00F428C0" w:rsidRPr="00D6681E" w:rsidRDefault="00F428C0" w:rsidP="00F428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6681E">
        <w:rPr>
          <w:rFonts w:ascii="Times New Roman" w:hAnsi="Times New Roman"/>
          <w:bCs/>
          <w:sz w:val="24"/>
          <w:szCs w:val="24"/>
        </w:rPr>
        <w:t>3. Энциклопедия безопасности жизнедеятельности [Электронный ресурс]. –– URL:</w:t>
      </w:r>
      <w:hyperlink r:id="rId14" w:history="1">
        <w:r w:rsidRPr="00D6681E">
          <w:rPr>
            <w:rFonts w:ascii="Times New Roman" w:hAnsi="Times New Roman"/>
            <w:bCs/>
            <w:sz w:val="24"/>
            <w:szCs w:val="24"/>
            <w:u w:val="single"/>
          </w:rPr>
          <w:t>http://bzhde.ru</w:t>
        </w:r>
      </w:hyperlink>
      <w:r w:rsidRPr="00D6681E">
        <w:rPr>
          <w:rFonts w:ascii="Times New Roman" w:hAnsi="Times New Roman"/>
          <w:bCs/>
          <w:sz w:val="24"/>
          <w:szCs w:val="24"/>
        </w:rPr>
        <w:t>.</w:t>
      </w:r>
    </w:p>
    <w:p w:rsidR="00F428C0" w:rsidRPr="00D6681E" w:rsidRDefault="00F428C0" w:rsidP="00F428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6681E">
        <w:rPr>
          <w:rFonts w:ascii="Times New Roman" w:hAnsi="Times New Roman"/>
          <w:bCs/>
          <w:sz w:val="24"/>
          <w:szCs w:val="24"/>
        </w:rPr>
        <w:t xml:space="preserve">4. Официальный сайт МЧС РФ [Электронный ресурс]. – URL: </w:t>
      </w:r>
      <w:hyperlink r:id="rId15" w:history="1">
        <w:r w:rsidRPr="00D6681E">
          <w:rPr>
            <w:rFonts w:ascii="Times New Roman" w:hAnsi="Times New Roman"/>
            <w:bCs/>
            <w:sz w:val="24"/>
            <w:szCs w:val="24"/>
            <w:u w:val="single"/>
          </w:rPr>
          <w:t>http://www.mchs.gov.ru</w:t>
        </w:r>
      </w:hyperlink>
      <w:r w:rsidRPr="00D6681E">
        <w:rPr>
          <w:rFonts w:ascii="Times New Roman" w:hAnsi="Times New Roman"/>
          <w:bCs/>
          <w:sz w:val="24"/>
          <w:szCs w:val="24"/>
        </w:rPr>
        <w:t>.</w:t>
      </w:r>
    </w:p>
    <w:p w:rsidR="00F428C0" w:rsidRPr="00D6681E" w:rsidRDefault="00F428C0" w:rsidP="00F428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6681E">
        <w:rPr>
          <w:rFonts w:ascii="Times New Roman" w:hAnsi="Times New Roman"/>
          <w:bCs/>
          <w:sz w:val="24"/>
          <w:szCs w:val="24"/>
        </w:rPr>
        <w:t xml:space="preserve">5. Безопасность в техносфере [Электронный ресурс]. – URL: </w:t>
      </w:r>
      <w:hyperlink r:id="rId16" w:history="1">
        <w:r w:rsidRPr="00D6681E">
          <w:rPr>
            <w:rFonts w:ascii="Times New Roman" w:hAnsi="Times New Roman"/>
            <w:bCs/>
            <w:sz w:val="24"/>
            <w:szCs w:val="24"/>
            <w:u w:val="single"/>
          </w:rPr>
          <w:t>http://www.magbvt.ru</w:t>
        </w:r>
      </w:hyperlink>
      <w:r w:rsidRPr="00D6681E">
        <w:rPr>
          <w:rFonts w:ascii="Times New Roman" w:hAnsi="Times New Roman"/>
          <w:bCs/>
          <w:sz w:val="24"/>
          <w:szCs w:val="24"/>
        </w:rPr>
        <w:t>.</w:t>
      </w:r>
    </w:p>
    <w:p w:rsidR="00F428C0" w:rsidRPr="00D6681E" w:rsidRDefault="00F428C0" w:rsidP="00F428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6681E">
        <w:rPr>
          <w:rFonts w:ascii="Times New Roman" w:hAnsi="Times New Roman"/>
          <w:bCs/>
          <w:sz w:val="24"/>
          <w:szCs w:val="24"/>
        </w:rPr>
        <w:t xml:space="preserve">6. База данных информационной системы «Единое окно доступа к образовательным ресурсам» </w:t>
      </w:r>
      <w:hyperlink r:id="rId17" w:history="1">
        <w:r w:rsidRPr="00D6681E">
          <w:rPr>
            <w:rFonts w:ascii="Times New Roman" w:hAnsi="Times New Roman"/>
            <w:bCs/>
            <w:sz w:val="24"/>
            <w:szCs w:val="24"/>
            <w:u w:val="single"/>
          </w:rPr>
          <w:t>http://window.edu.ru/</w:t>
        </w:r>
      </w:hyperlink>
      <w:r w:rsidRPr="00D6681E">
        <w:rPr>
          <w:rFonts w:ascii="Times New Roman" w:hAnsi="Times New Roman"/>
          <w:bCs/>
          <w:sz w:val="24"/>
          <w:szCs w:val="24"/>
        </w:rPr>
        <w:t xml:space="preserve">. </w:t>
      </w:r>
    </w:p>
    <w:p w:rsidR="00F428C0" w:rsidRPr="00D6681E" w:rsidRDefault="00F428C0" w:rsidP="00F428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6681E">
        <w:rPr>
          <w:rFonts w:ascii="Times New Roman" w:hAnsi="Times New Roman"/>
          <w:bCs/>
          <w:sz w:val="24"/>
          <w:szCs w:val="24"/>
        </w:rPr>
        <w:t xml:space="preserve">7. Федеральная государственная информационная система «Национальная электронная библиотека» </w:t>
      </w:r>
      <w:hyperlink r:id="rId18" w:history="1">
        <w:r w:rsidRPr="00D6681E">
          <w:rPr>
            <w:rFonts w:ascii="Times New Roman" w:hAnsi="Times New Roman"/>
            <w:bCs/>
            <w:sz w:val="24"/>
            <w:szCs w:val="24"/>
            <w:u w:val="single"/>
          </w:rPr>
          <w:t>http://нэб.рф/</w:t>
        </w:r>
      </w:hyperlink>
      <w:r w:rsidRPr="00D6681E">
        <w:rPr>
          <w:rFonts w:ascii="Times New Roman" w:hAnsi="Times New Roman"/>
          <w:bCs/>
          <w:sz w:val="24"/>
          <w:szCs w:val="24"/>
        </w:rPr>
        <w:t xml:space="preserve">. </w:t>
      </w:r>
    </w:p>
    <w:p w:rsidR="00F428C0" w:rsidRPr="00D6681E" w:rsidRDefault="00F428C0" w:rsidP="00F428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6681E">
        <w:rPr>
          <w:rFonts w:ascii="Times New Roman" w:hAnsi="Times New Roman"/>
          <w:bCs/>
          <w:sz w:val="24"/>
          <w:szCs w:val="24"/>
        </w:rPr>
        <w:t xml:space="preserve">8. Университетская информационная система «РОССИЯ» </w:t>
      </w:r>
      <w:hyperlink r:id="rId19" w:history="1">
        <w:r w:rsidRPr="00D6681E">
          <w:rPr>
            <w:rFonts w:ascii="Times New Roman" w:hAnsi="Times New Roman"/>
            <w:bCs/>
            <w:sz w:val="24"/>
            <w:szCs w:val="24"/>
            <w:u w:val="single"/>
          </w:rPr>
          <w:t>http://uisrussia.msu.ru/</w:t>
        </w:r>
      </w:hyperlink>
      <w:r w:rsidRPr="00D6681E">
        <w:rPr>
          <w:rFonts w:ascii="Times New Roman" w:hAnsi="Times New Roman"/>
          <w:bCs/>
          <w:sz w:val="24"/>
          <w:szCs w:val="24"/>
        </w:rPr>
        <w:t xml:space="preserve">. </w:t>
      </w:r>
    </w:p>
    <w:p w:rsidR="00F428C0" w:rsidRPr="00D6681E" w:rsidRDefault="00F428C0" w:rsidP="00F428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6681E">
        <w:rPr>
          <w:rFonts w:ascii="Times New Roman" w:hAnsi="Times New Roman"/>
          <w:bCs/>
          <w:sz w:val="24"/>
          <w:szCs w:val="24"/>
        </w:rPr>
        <w:t>9. www.goup32441. narod. ru (сайт: Учебно-методические пособия «Общевойсковая подготовка». Наставление по физической подготовке в Вооруженных Силах Российской</w:t>
      </w:r>
      <w:r w:rsidR="00D427C9">
        <w:rPr>
          <w:rFonts w:ascii="Times New Roman" w:hAnsi="Times New Roman"/>
          <w:bCs/>
          <w:sz w:val="24"/>
          <w:szCs w:val="24"/>
        </w:rPr>
        <w:t xml:space="preserve"> Федерации </w:t>
      </w:r>
      <w:r w:rsidRPr="00D6681E">
        <w:rPr>
          <w:rFonts w:ascii="Times New Roman" w:hAnsi="Times New Roman"/>
          <w:bCs/>
          <w:sz w:val="24"/>
          <w:szCs w:val="24"/>
        </w:rPr>
        <w:t>.</w:t>
      </w:r>
    </w:p>
    <w:p w:rsidR="00F428C0" w:rsidRPr="00D6681E" w:rsidRDefault="00F428C0" w:rsidP="00F428C0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</w:p>
    <w:p w:rsidR="00F428C0" w:rsidRPr="00D6681E" w:rsidRDefault="00F428C0" w:rsidP="00F428C0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  <w:r w:rsidRPr="00D6681E">
        <w:rPr>
          <w:rFonts w:ascii="Times New Roman" w:hAnsi="Times New Roman"/>
          <w:b/>
          <w:i/>
          <w:sz w:val="24"/>
          <w:szCs w:val="24"/>
        </w:rPr>
        <w:t>4. КОНТРОЛЬ И ОЦЕНКА РЕЗУЛЬТАТОВ ОСВОЕНИЯ УЧЕБНОЙ ДИСЦИПЛИНЫ</w:t>
      </w:r>
    </w:p>
    <w:p w:rsidR="00F428C0" w:rsidRPr="00D6681E" w:rsidRDefault="00F428C0" w:rsidP="00F428C0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9"/>
        <w:gridCol w:w="3910"/>
        <w:gridCol w:w="2061"/>
      </w:tblGrid>
      <w:tr w:rsidR="00D6681E" w:rsidRPr="00D6681E" w:rsidTr="00454773"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1077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Методы оценки</w:t>
            </w:r>
          </w:p>
        </w:tc>
      </w:tr>
      <w:tr w:rsidR="00D6681E" w:rsidRPr="00D6681E" w:rsidTr="00454773">
        <w:trPr>
          <w:trHeight w:val="415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Знания:</w:t>
            </w:r>
          </w:p>
          <w:p w:rsidR="00F428C0" w:rsidRPr="00D6681E" w:rsidRDefault="00F428C0" w:rsidP="00454773">
            <w:pPr>
              <w:spacing w:after="0"/>
              <w:ind w:firstLine="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681E">
              <w:rPr>
                <w:rFonts w:ascii="Times New Roman" w:hAnsi="Times New Roman"/>
                <w:sz w:val="24"/>
                <w:szCs w:val="24"/>
              </w:rPr>
              <w:t xml:space="preserve"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 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Демонстрирует знания нормативных документов в своей профессиональной деятельности, демонстрирует готовность к соблюдению действующего законодательства и требований нормативных документов, в том числеусловиях противодействия терроризму;</w:t>
            </w:r>
          </w:p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Владеет информацией об государственных системах защиты национальной безопасности России.</w:t>
            </w:r>
          </w:p>
        </w:tc>
        <w:tc>
          <w:tcPr>
            <w:tcW w:w="1077" w:type="pct"/>
            <w:vMerge w:val="restar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Оценка решений ситуационных задач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Тестирование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Устный опрос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Практические занятия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1393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Дает характеристику различным видам потенциальных опасностей и перечислять их последствия</w:t>
            </w:r>
          </w:p>
        </w:tc>
        <w:tc>
          <w:tcPr>
            <w:tcW w:w="1077" w:type="pct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668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Основы военной службы и обороны государства;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Демонстрирует знания основ военной службы т оборон государства</w:t>
            </w:r>
          </w:p>
        </w:tc>
        <w:tc>
          <w:tcPr>
            <w:tcW w:w="1077" w:type="pct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758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 xml:space="preserve">Задачи и основные мероприятия гражданской обороны; 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Формулирует задачи и основные мероприятия ГО, перечислять способы защиты населения от ОМП.</w:t>
            </w:r>
          </w:p>
        </w:tc>
        <w:tc>
          <w:tcPr>
            <w:tcW w:w="1077" w:type="pct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627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Способы защиты населения от оружия массового поражения;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Формулирует задачи и основные мероприятия ГО, перечисляет способы защиты населения от ОМП.</w:t>
            </w:r>
          </w:p>
        </w:tc>
        <w:tc>
          <w:tcPr>
            <w:tcW w:w="1077" w:type="pct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1759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Меры пожарной безопасности и правила безопасного поведения при пожарах;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Демонстрирует знания эффективных превентивных мер для предотвращения пожароопасных ситуаций;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Умеет определять пожаро- и взрыво- опасность различных материалов.</w:t>
            </w:r>
          </w:p>
        </w:tc>
        <w:tc>
          <w:tcPr>
            <w:tcW w:w="1077" w:type="pct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971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Организацию и порядок призыва граждан на военную службу и поступления на нее в добровольном порядке;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Владеет знаниями об организации и порядке призыва граждан на военную службу</w:t>
            </w:r>
          </w:p>
        </w:tc>
        <w:tc>
          <w:tcPr>
            <w:tcW w:w="1077" w:type="pct"/>
            <w:vMerge w:val="restart"/>
            <w:tcBorders>
              <w:top w:val="nil"/>
            </w:tcBorders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556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Основные виды вооружения, военной техники и специального снаряжения, состоящих на вооружении(оснащении) воинских подразделений, в которых имеются военно-учетные специальности, родственные специальностям СПО;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Ориентируется в видах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</w:t>
            </w:r>
          </w:p>
        </w:tc>
        <w:tc>
          <w:tcPr>
            <w:tcW w:w="1077" w:type="pct"/>
            <w:vMerge/>
            <w:tcBorders>
              <w:top w:val="nil"/>
            </w:tcBorders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655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Порядок и правила оказания первой помощи пострадавшим.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Демонстрирует знания в области анатомо-физиологических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последствий воздействия на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человека травмирующих, вредных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и поражающих факторов;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Демонстрирует знания порядка и правил оказания первой помощи пострадавшим, в том числе при транспортировке</w:t>
            </w:r>
          </w:p>
        </w:tc>
        <w:tc>
          <w:tcPr>
            <w:tcW w:w="1077" w:type="pct"/>
            <w:vMerge/>
            <w:tcBorders>
              <w:top w:val="nil"/>
            </w:tcBorders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698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/>
                <w:bCs/>
                <w:sz w:val="24"/>
                <w:szCs w:val="24"/>
              </w:rPr>
              <w:t>Умения: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 xml:space="preserve">Организовывать и проводить мероприятия по защите работающих и населения от негативных воздействий чрезвычайных ситуаций; 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Способен разработать алгоритм действий организовать и провести мероприятия по защите работающих и населения от негативных воздействий ЧС</w:t>
            </w:r>
          </w:p>
        </w:tc>
        <w:tc>
          <w:tcPr>
            <w:tcW w:w="1077" w:type="pct"/>
            <w:vMerge w:val="restar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Наблюдение в процессе практических занятий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Оценка решений ситуационных задач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Экспертная оценка</w:t>
            </w:r>
          </w:p>
          <w:p w:rsidR="00C92285" w:rsidRPr="00D6681E" w:rsidRDefault="00F428C0" w:rsidP="00C9228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 xml:space="preserve">аудиторной 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работы,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Зачет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698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быту.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Владеть мерами по снижению опасностей различного вида</w:t>
            </w:r>
          </w:p>
        </w:tc>
        <w:tc>
          <w:tcPr>
            <w:tcW w:w="1077" w:type="pct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698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Использовать средства индивидуальной и коллективной защиты от оружия массового поражения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Демонстрирует умения использовать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средства индивидуальной защиты и оценивает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правильность их применения</w:t>
            </w:r>
          </w:p>
        </w:tc>
        <w:tc>
          <w:tcPr>
            <w:tcW w:w="1077" w:type="pct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556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iCs/>
                <w:sz w:val="24"/>
                <w:szCs w:val="24"/>
              </w:rPr>
              <w:t>Применять первичные средства пожаротушения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Демонстрирует умения пользоваться</w:t>
            </w:r>
          </w:p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первичными средствами пожаротушения и оценивает правильность их применения</w:t>
            </w:r>
          </w:p>
        </w:tc>
        <w:tc>
          <w:tcPr>
            <w:tcW w:w="1077" w:type="pct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415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Ориентироваться в перечне военно-учетных специальностей и самостоятельно определять среди них  родственные полученной специальности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Отличает виды вооруженных сил, ориентируется в перечне военно-учетных специальностей.</w:t>
            </w:r>
          </w:p>
        </w:tc>
        <w:tc>
          <w:tcPr>
            <w:tcW w:w="1077" w:type="pct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6681E" w:rsidRPr="00D6681E" w:rsidTr="00454773">
        <w:trPr>
          <w:trHeight w:val="713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iCs/>
                <w:sz w:val="24"/>
                <w:szCs w:val="24"/>
              </w:rPr>
              <w:t>Владеть способами бесконфликтного общения и саморегуляции в повседневной деятельности и экстремальных условиях военной службы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Демонстрирует владение особенностями бесконфликтного поведения в повседневной деятельности, в условиях ЧС мирного и военного времен</w:t>
            </w:r>
          </w:p>
        </w:tc>
        <w:tc>
          <w:tcPr>
            <w:tcW w:w="1077" w:type="pct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428C0" w:rsidRPr="00D6681E" w:rsidTr="00454773">
        <w:trPr>
          <w:trHeight w:val="499"/>
        </w:trPr>
        <w:tc>
          <w:tcPr>
            <w:tcW w:w="1880" w:type="pct"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iCs/>
                <w:sz w:val="24"/>
                <w:szCs w:val="24"/>
              </w:rPr>
              <w:t>Оказывать первую помощь пострадавшим.</w:t>
            </w:r>
          </w:p>
        </w:tc>
        <w:tc>
          <w:tcPr>
            <w:tcW w:w="2043" w:type="pct"/>
          </w:tcPr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Демонстрирует умения оказывать первую</w:t>
            </w:r>
          </w:p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помощь пострадавшим;</w:t>
            </w:r>
          </w:p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В правильной последовательности осуществляет манипуляции по оказанию первой</w:t>
            </w:r>
          </w:p>
          <w:p w:rsidR="00F428C0" w:rsidRPr="00D6681E" w:rsidRDefault="00F428C0" w:rsidP="004547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681E">
              <w:rPr>
                <w:rFonts w:ascii="Times New Roman" w:hAnsi="Times New Roman"/>
                <w:bCs/>
                <w:sz w:val="24"/>
                <w:szCs w:val="24"/>
              </w:rPr>
              <w:t>помощи.</w:t>
            </w:r>
          </w:p>
        </w:tc>
        <w:tc>
          <w:tcPr>
            <w:tcW w:w="1077" w:type="pct"/>
            <w:vMerge/>
          </w:tcPr>
          <w:p w:rsidR="00F428C0" w:rsidRPr="00D6681E" w:rsidRDefault="00F428C0" w:rsidP="004547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F428C0" w:rsidRPr="00D6681E" w:rsidRDefault="00F428C0" w:rsidP="00F428C0"/>
    <w:p w:rsidR="00F428C0" w:rsidRPr="00D6681E" w:rsidRDefault="00F428C0" w:rsidP="00F428C0">
      <w:pPr>
        <w:rPr>
          <w:rFonts w:ascii="Times New Roman" w:hAnsi="Times New Roman"/>
          <w:b/>
          <w:sz w:val="24"/>
          <w:szCs w:val="24"/>
        </w:rPr>
      </w:pPr>
    </w:p>
    <w:bookmarkStart w:id="0" w:name="_GoBack"/>
    <w:p w:rsidR="001A2EEC" w:rsidRPr="00D6681E" w:rsidRDefault="008B7E62">
      <w:r w:rsidRPr="008B7E62">
        <w:object w:dxaOrig="7344" w:dyaOrig="10092">
          <v:shape id="_x0000_i1026" type="#_x0000_t75" style="width:473.15pt;height:651.45pt" o:ole="">
            <v:imagedata r:id="rId20" o:title=""/>
          </v:shape>
          <o:OLEObject Type="Embed" ProgID="AcroExch.Document.7" ShapeID="_x0000_i1026" DrawAspect="Content" ObjectID="_1704289352" r:id="rId21"/>
        </w:object>
      </w:r>
      <w:bookmarkEnd w:id="0"/>
    </w:p>
    <w:sectPr w:rsidR="001A2EEC" w:rsidRPr="00D6681E" w:rsidSect="00454773">
      <w:footerReference w:type="even" r:id="rId22"/>
      <w:footerReference w:type="default" r:id="rId23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265B" w:rsidRDefault="0018265B">
      <w:pPr>
        <w:spacing w:after="0" w:line="240" w:lineRule="auto"/>
      </w:pPr>
      <w:r>
        <w:separator/>
      </w:r>
    </w:p>
  </w:endnote>
  <w:endnote w:type="continuationSeparator" w:id="0">
    <w:p w:rsidR="0018265B" w:rsidRDefault="00182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D2B" w:rsidRDefault="00FF4D2B" w:rsidP="0045477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F4D2B" w:rsidRDefault="00FF4D2B" w:rsidP="0045477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D2B" w:rsidRDefault="00D6681E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8B7E62">
      <w:rPr>
        <w:noProof/>
      </w:rPr>
      <w:t>11</w:t>
    </w:r>
    <w:r>
      <w:rPr>
        <w:noProof/>
      </w:rPr>
      <w:fldChar w:fldCharType="end"/>
    </w:r>
  </w:p>
  <w:p w:rsidR="00FF4D2B" w:rsidRDefault="00FF4D2B" w:rsidP="00454773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D2B" w:rsidRDefault="00FF4D2B" w:rsidP="00454773">
    <w:pPr>
      <w:pStyle w:val="a3"/>
      <w:framePr w:wrap="around" w:vAnchor="text" w:hAnchor="margin" w:xAlign="right" w:y="1"/>
      <w:rPr>
        <w:rStyle w:val="a5"/>
        <w:rFonts w:eastAsia="Times New Roman"/>
      </w:rPr>
    </w:pPr>
    <w:r>
      <w:rPr>
        <w:rStyle w:val="a5"/>
        <w:rFonts w:eastAsia="Times New Roman"/>
      </w:rPr>
      <w:fldChar w:fldCharType="begin"/>
    </w:r>
    <w:r>
      <w:rPr>
        <w:rStyle w:val="a5"/>
        <w:rFonts w:eastAsia="Times New Roman"/>
      </w:rPr>
      <w:instrText xml:space="preserve">PAGE  </w:instrText>
    </w:r>
    <w:r>
      <w:rPr>
        <w:rStyle w:val="a5"/>
        <w:rFonts w:eastAsia="Times New Roman"/>
      </w:rPr>
      <w:fldChar w:fldCharType="end"/>
    </w:r>
  </w:p>
  <w:p w:rsidR="00FF4D2B" w:rsidRDefault="00FF4D2B" w:rsidP="00454773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D2B" w:rsidRPr="00770486" w:rsidRDefault="00D6681E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8B7E62">
      <w:rPr>
        <w:noProof/>
      </w:rPr>
      <w:t>16</w:t>
    </w:r>
    <w:r>
      <w:rPr>
        <w:noProof/>
      </w:rPr>
      <w:fldChar w:fldCharType="end"/>
    </w:r>
  </w:p>
  <w:p w:rsidR="00FF4D2B" w:rsidRDefault="00FF4D2B" w:rsidP="0045477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265B" w:rsidRDefault="0018265B">
      <w:pPr>
        <w:spacing w:after="0" w:line="240" w:lineRule="auto"/>
      </w:pPr>
      <w:r>
        <w:separator/>
      </w:r>
    </w:p>
  </w:footnote>
  <w:footnote w:type="continuationSeparator" w:id="0">
    <w:p w:rsidR="0018265B" w:rsidRDefault="001826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153C"/>
    <w:multiLevelType w:val="hybridMultilevel"/>
    <w:tmpl w:val="9E06D7B8"/>
    <w:lvl w:ilvl="0" w:tplc="4A3C6884">
      <w:start w:val="1"/>
      <w:numFmt w:val="bullet"/>
      <w:lvlText w:val="−"/>
      <w:lvlJc w:val="left"/>
    </w:lvl>
    <w:lvl w:ilvl="1" w:tplc="20047E06">
      <w:numFmt w:val="decimal"/>
      <w:lvlText w:val=""/>
      <w:lvlJc w:val="left"/>
    </w:lvl>
    <w:lvl w:ilvl="2" w:tplc="34D8C262">
      <w:numFmt w:val="decimal"/>
      <w:lvlText w:val=""/>
      <w:lvlJc w:val="left"/>
    </w:lvl>
    <w:lvl w:ilvl="3" w:tplc="AD180170">
      <w:numFmt w:val="decimal"/>
      <w:lvlText w:val=""/>
      <w:lvlJc w:val="left"/>
    </w:lvl>
    <w:lvl w:ilvl="4" w:tplc="5CBACA80">
      <w:numFmt w:val="decimal"/>
      <w:lvlText w:val=""/>
      <w:lvlJc w:val="left"/>
    </w:lvl>
    <w:lvl w:ilvl="5" w:tplc="4B52074C">
      <w:numFmt w:val="decimal"/>
      <w:lvlText w:val=""/>
      <w:lvlJc w:val="left"/>
    </w:lvl>
    <w:lvl w:ilvl="6" w:tplc="5B66ECBE">
      <w:numFmt w:val="decimal"/>
      <w:lvlText w:val=""/>
      <w:lvlJc w:val="left"/>
    </w:lvl>
    <w:lvl w:ilvl="7" w:tplc="B9349E06">
      <w:numFmt w:val="decimal"/>
      <w:lvlText w:val=""/>
      <w:lvlJc w:val="left"/>
    </w:lvl>
    <w:lvl w:ilvl="8" w:tplc="C94ABE4A">
      <w:numFmt w:val="decimal"/>
      <w:lvlText w:val=""/>
      <w:lvlJc w:val="left"/>
    </w:lvl>
  </w:abstractNum>
  <w:abstractNum w:abstractNumId="1">
    <w:nsid w:val="080F675A"/>
    <w:multiLevelType w:val="hybridMultilevel"/>
    <w:tmpl w:val="60AE8A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F04D76"/>
    <w:multiLevelType w:val="hybridMultilevel"/>
    <w:tmpl w:val="30745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1A11BA"/>
    <w:multiLevelType w:val="hybridMultilevel"/>
    <w:tmpl w:val="FEC801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CE340E9"/>
    <w:multiLevelType w:val="hybridMultilevel"/>
    <w:tmpl w:val="EBB05E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995BFB"/>
    <w:multiLevelType w:val="hybridMultilevel"/>
    <w:tmpl w:val="CBA8A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BE0481"/>
    <w:multiLevelType w:val="hybridMultilevel"/>
    <w:tmpl w:val="30745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E85EAD"/>
    <w:multiLevelType w:val="hybridMultilevel"/>
    <w:tmpl w:val="30D6F34E"/>
    <w:lvl w:ilvl="0" w:tplc="1F069CC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7D5915E2"/>
    <w:multiLevelType w:val="hybridMultilevel"/>
    <w:tmpl w:val="928ED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0"/>
  </w:num>
  <w:num w:numId="5">
    <w:abstractNumId w:val="2"/>
  </w:num>
  <w:num w:numId="6">
    <w:abstractNumId w:val="8"/>
  </w:num>
  <w:num w:numId="7">
    <w:abstractNumId w:val="5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43481"/>
    <w:rsid w:val="00000732"/>
    <w:rsid w:val="000341F5"/>
    <w:rsid w:val="000442B1"/>
    <w:rsid w:val="00060528"/>
    <w:rsid w:val="000A369C"/>
    <w:rsid w:val="00143481"/>
    <w:rsid w:val="00151F95"/>
    <w:rsid w:val="00154489"/>
    <w:rsid w:val="0018265B"/>
    <w:rsid w:val="001A2EEC"/>
    <w:rsid w:val="001B0281"/>
    <w:rsid w:val="00217944"/>
    <w:rsid w:val="00243650"/>
    <w:rsid w:val="00254471"/>
    <w:rsid w:val="00261F7B"/>
    <w:rsid w:val="00296C93"/>
    <w:rsid w:val="002A6141"/>
    <w:rsid w:val="002C3432"/>
    <w:rsid w:val="002E0E40"/>
    <w:rsid w:val="002F621F"/>
    <w:rsid w:val="003D0EDC"/>
    <w:rsid w:val="003E4275"/>
    <w:rsid w:val="0044345E"/>
    <w:rsid w:val="00454773"/>
    <w:rsid w:val="004C082E"/>
    <w:rsid w:val="004F23C2"/>
    <w:rsid w:val="00504D38"/>
    <w:rsid w:val="00510827"/>
    <w:rsid w:val="00541C69"/>
    <w:rsid w:val="005D5EF2"/>
    <w:rsid w:val="0062108E"/>
    <w:rsid w:val="006258DC"/>
    <w:rsid w:val="006E26E8"/>
    <w:rsid w:val="006F721D"/>
    <w:rsid w:val="007330F5"/>
    <w:rsid w:val="007421BC"/>
    <w:rsid w:val="007537DE"/>
    <w:rsid w:val="007E6F1E"/>
    <w:rsid w:val="008268CC"/>
    <w:rsid w:val="00895FE8"/>
    <w:rsid w:val="008A2A54"/>
    <w:rsid w:val="008B2B46"/>
    <w:rsid w:val="008B34FC"/>
    <w:rsid w:val="008B7E62"/>
    <w:rsid w:val="008D45C2"/>
    <w:rsid w:val="008F0C7E"/>
    <w:rsid w:val="009049E5"/>
    <w:rsid w:val="0098353F"/>
    <w:rsid w:val="00983A8C"/>
    <w:rsid w:val="009861F8"/>
    <w:rsid w:val="00A271BA"/>
    <w:rsid w:val="00A80BC5"/>
    <w:rsid w:val="00A868AE"/>
    <w:rsid w:val="00AE473A"/>
    <w:rsid w:val="00B02869"/>
    <w:rsid w:val="00BA005D"/>
    <w:rsid w:val="00BA088C"/>
    <w:rsid w:val="00BD2B77"/>
    <w:rsid w:val="00C17D6F"/>
    <w:rsid w:val="00C83B3C"/>
    <w:rsid w:val="00C92285"/>
    <w:rsid w:val="00CE08C6"/>
    <w:rsid w:val="00CF5128"/>
    <w:rsid w:val="00D427C9"/>
    <w:rsid w:val="00D54E49"/>
    <w:rsid w:val="00D6681E"/>
    <w:rsid w:val="00DB61B5"/>
    <w:rsid w:val="00E22EEE"/>
    <w:rsid w:val="00E438BC"/>
    <w:rsid w:val="00E464CC"/>
    <w:rsid w:val="00ED06BC"/>
    <w:rsid w:val="00F20F96"/>
    <w:rsid w:val="00F26BF9"/>
    <w:rsid w:val="00F41E32"/>
    <w:rsid w:val="00F428C0"/>
    <w:rsid w:val="00F47473"/>
    <w:rsid w:val="00FF4D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A6AB77-D673-4C36-A5CF-6CC444B80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28C0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liases w:val="Нижний колонтитул Знак Знак Знак,Нижний колонтитул1,Нижний колонтитул Знак Знак"/>
    <w:basedOn w:val="a"/>
    <w:link w:val="a4"/>
    <w:uiPriority w:val="99"/>
    <w:rsid w:val="00F428C0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3"/>
    <w:uiPriority w:val="99"/>
    <w:rsid w:val="00F428C0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uiPriority w:val="99"/>
    <w:rsid w:val="00F428C0"/>
    <w:rPr>
      <w:rFonts w:cs="Times New Roman"/>
    </w:rPr>
  </w:style>
  <w:style w:type="paragraph" w:styleId="a6">
    <w:name w:val="No Spacing"/>
    <w:uiPriority w:val="1"/>
    <w:qFormat/>
    <w:rsid w:val="006E26E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26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26BF9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E464CC"/>
    <w:pPr>
      <w:ind w:left="720"/>
      <w:contextualSpacing/>
    </w:pPr>
  </w:style>
  <w:style w:type="paragraph" w:styleId="aa">
    <w:name w:val="Normal (Web)"/>
    <w:basedOn w:val="a"/>
    <w:uiPriority w:val="99"/>
    <w:unhideWhenUsed/>
    <w:rsid w:val="00E464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mchs.gov.ru/" TargetMode="External"/><Relationship Id="rId18" Type="http://schemas.openxmlformats.org/officeDocument/2006/relationships/hyperlink" Target="http://&#1085;&#1101;&#1073;.&#1088;&#1092;/" TargetMode="External"/><Relationship Id="rId3" Type="http://schemas.openxmlformats.org/officeDocument/2006/relationships/styles" Target="styles.xml"/><Relationship Id="rId21" Type="http://schemas.openxmlformats.org/officeDocument/2006/relationships/oleObject" Target="embeddings/oleObject2.bin"/><Relationship Id="rId7" Type="http://schemas.openxmlformats.org/officeDocument/2006/relationships/endnotes" Target="endnotes.xml"/><Relationship Id="rId12" Type="http://schemas.openxmlformats.org/officeDocument/2006/relationships/hyperlink" Target="http://www.culture.mchs.gov.ru/testing/?SID=4&amp;ID=5951" TargetMode="External"/><Relationship Id="rId17" Type="http://schemas.openxmlformats.org/officeDocument/2006/relationships/hyperlink" Target="http://window.edu.ru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magbvt.ru" TargetMode="External"/><Relationship Id="rId20" Type="http://schemas.openxmlformats.org/officeDocument/2006/relationships/image" Target="media/image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mchs.gov.ru" TargetMode="External"/><Relationship Id="rId23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hyperlink" Target="http://uisrussia.msu.ru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bzhde.ru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EF470F-1034-4BE3-BAB5-2E1BCB553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3638</Words>
  <Characters>20739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TaimullinaTN</dc:creator>
  <cp:keywords/>
  <dc:description/>
  <cp:lastModifiedBy>Татьяна Н. Таймуллина</cp:lastModifiedBy>
  <cp:revision>55</cp:revision>
  <cp:lastPrinted>2020-10-12T08:29:00Z</cp:lastPrinted>
  <dcterms:created xsi:type="dcterms:W3CDTF">2019-10-14T10:21:00Z</dcterms:created>
  <dcterms:modified xsi:type="dcterms:W3CDTF">2022-01-21T13:56:00Z</dcterms:modified>
</cp:coreProperties>
</file>